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4A9F" w:rsidRDefault="002C4A9F" w:rsidP="002C4A9F">
      <w:pPr>
        <w:kinsoku w:val="0"/>
        <w:overflowPunct w:val="0"/>
        <w:autoSpaceDE/>
        <w:adjustRightInd/>
        <w:spacing w:before="254"/>
        <w:contextualSpacing/>
        <w:jc w:val="both"/>
        <w:textAlignment w:val="baseline"/>
        <w:rPr>
          <w:sz w:val="28"/>
          <w:szCs w:val="28"/>
        </w:rPr>
      </w:pPr>
    </w:p>
    <w:p w:rsidR="002C4A9F" w:rsidRDefault="002C4A9F" w:rsidP="002C4A9F">
      <w:pPr>
        <w:kinsoku w:val="0"/>
        <w:overflowPunct w:val="0"/>
        <w:autoSpaceDE/>
        <w:adjustRightInd/>
        <w:spacing w:before="254"/>
        <w:contextualSpacing/>
        <w:jc w:val="both"/>
        <w:textAlignment w:val="baseline"/>
        <w:rPr>
          <w:sz w:val="28"/>
          <w:szCs w:val="28"/>
        </w:rPr>
      </w:pPr>
      <w:r>
        <w:rPr>
          <w:rFonts w:cs="Calibri"/>
          <w:noProof/>
        </w:rPr>
        <w:drawing>
          <wp:inline distT="0" distB="0" distL="0" distR="0">
            <wp:extent cx="6124575" cy="1057275"/>
            <wp:effectExtent l="19050" t="0" r="952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5" cstate="print"/>
                    <a:srcRect/>
                    <a:stretch>
                      <a:fillRect/>
                    </a:stretch>
                  </pic:blipFill>
                  <pic:spPr bwMode="auto">
                    <a:xfrm>
                      <a:off x="0" y="0"/>
                      <a:ext cx="6124575" cy="1057275"/>
                    </a:xfrm>
                    <a:prstGeom prst="rect">
                      <a:avLst/>
                    </a:prstGeom>
                    <a:noFill/>
                    <a:ln w="9525">
                      <a:noFill/>
                      <a:miter lim="800000"/>
                      <a:headEnd/>
                      <a:tailEnd/>
                    </a:ln>
                  </pic:spPr>
                </pic:pic>
              </a:graphicData>
            </a:graphic>
          </wp:inline>
        </w:drawing>
      </w:r>
    </w:p>
    <w:p w:rsidR="002C4A9F" w:rsidRDefault="002C4A9F" w:rsidP="002C4A9F">
      <w:pPr>
        <w:kinsoku w:val="0"/>
        <w:overflowPunct w:val="0"/>
        <w:autoSpaceDE/>
        <w:adjustRightInd/>
        <w:spacing w:before="254"/>
        <w:contextualSpacing/>
        <w:jc w:val="both"/>
        <w:textAlignment w:val="baseline"/>
        <w:rPr>
          <w:sz w:val="28"/>
          <w:szCs w:val="28"/>
        </w:rPr>
      </w:pPr>
    </w:p>
    <w:p w:rsidR="005806A4" w:rsidRDefault="005806A4" w:rsidP="002C4A9F">
      <w:pPr>
        <w:kinsoku w:val="0"/>
        <w:overflowPunct w:val="0"/>
        <w:autoSpaceDE/>
        <w:adjustRightInd/>
        <w:spacing w:before="254"/>
        <w:contextualSpacing/>
        <w:jc w:val="both"/>
        <w:textAlignment w:val="baseline"/>
        <w:rPr>
          <w:b/>
          <w:color w:val="FF0000"/>
          <w:sz w:val="28"/>
          <w:szCs w:val="28"/>
        </w:rPr>
      </w:pPr>
    </w:p>
    <w:p w:rsidR="00AF687A" w:rsidRDefault="00AF687A" w:rsidP="002C4A9F">
      <w:pPr>
        <w:kinsoku w:val="0"/>
        <w:overflowPunct w:val="0"/>
        <w:autoSpaceDE/>
        <w:adjustRightInd/>
        <w:spacing w:before="254"/>
        <w:contextualSpacing/>
        <w:jc w:val="both"/>
        <w:textAlignment w:val="baseline"/>
        <w:rPr>
          <w:b/>
          <w:sz w:val="28"/>
          <w:szCs w:val="28"/>
        </w:rPr>
      </w:pPr>
      <w:r>
        <w:rPr>
          <w:b/>
          <w:sz w:val="28"/>
          <w:szCs w:val="28"/>
        </w:rPr>
        <w:t>Allegato 2. AVVISO PUBBLICO</w:t>
      </w:r>
    </w:p>
    <w:p w:rsidR="005806A4" w:rsidRDefault="005806A4" w:rsidP="002C4A9F">
      <w:pPr>
        <w:kinsoku w:val="0"/>
        <w:overflowPunct w:val="0"/>
        <w:autoSpaceDE/>
        <w:adjustRightInd/>
        <w:spacing w:before="254"/>
        <w:contextualSpacing/>
        <w:jc w:val="both"/>
        <w:textAlignment w:val="baseline"/>
        <w:rPr>
          <w:b/>
          <w:sz w:val="28"/>
          <w:szCs w:val="28"/>
        </w:rPr>
      </w:pPr>
    </w:p>
    <w:p w:rsidR="005806A4" w:rsidRDefault="005806A4" w:rsidP="002C4A9F">
      <w:pPr>
        <w:kinsoku w:val="0"/>
        <w:overflowPunct w:val="0"/>
        <w:autoSpaceDE/>
        <w:adjustRightInd/>
        <w:spacing w:before="254"/>
        <w:contextualSpacing/>
        <w:jc w:val="both"/>
        <w:textAlignment w:val="baseline"/>
        <w:rPr>
          <w:b/>
          <w:sz w:val="28"/>
          <w:szCs w:val="28"/>
        </w:rPr>
      </w:pPr>
    </w:p>
    <w:p w:rsidR="005806A4" w:rsidRPr="00AF687A" w:rsidRDefault="005806A4" w:rsidP="005806A4">
      <w:pPr>
        <w:kinsoku w:val="0"/>
        <w:overflowPunct w:val="0"/>
        <w:autoSpaceDE/>
        <w:adjustRightInd/>
        <w:spacing w:before="254"/>
        <w:contextualSpacing/>
        <w:jc w:val="center"/>
        <w:textAlignment w:val="baseline"/>
        <w:rPr>
          <w:b/>
          <w:sz w:val="28"/>
          <w:szCs w:val="28"/>
        </w:rPr>
      </w:pPr>
      <w:r>
        <w:rPr>
          <w:b/>
          <w:sz w:val="28"/>
          <w:szCs w:val="28"/>
        </w:rPr>
        <w:t>CAPITOLATO TECNICO</w:t>
      </w:r>
    </w:p>
    <w:p w:rsidR="008E5E18" w:rsidRDefault="008E5E18" w:rsidP="002C4A9F">
      <w:pPr>
        <w:kinsoku w:val="0"/>
        <w:overflowPunct w:val="0"/>
        <w:autoSpaceDE/>
        <w:adjustRightInd/>
        <w:spacing w:before="254"/>
        <w:contextualSpacing/>
        <w:jc w:val="both"/>
        <w:textAlignment w:val="baseline"/>
        <w:rPr>
          <w:bCs/>
          <w:spacing w:val="1"/>
          <w:sz w:val="28"/>
          <w:szCs w:val="28"/>
        </w:rPr>
      </w:pPr>
    </w:p>
    <w:p w:rsidR="002C4A9F" w:rsidRPr="005806A4" w:rsidRDefault="002C4A9F" w:rsidP="002C4A9F">
      <w:pPr>
        <w:kinsoku w:val="0"/>
        <w:overflowPunct w:val="0"/>
        <w:autoSpaceDE/>
        <w:adjustRightInd/>
        <w:spacing w:before="254"/>
        <w:contextualSpacing/>
        <w:jc w:val="both"/>
        <w:textAlignment w:val="baseline"/>
        <w:rPr>
          <w:b/>
          <w:sz w:val="28"/>
          <w:szCs w:val="28"/>
        </w:rPr>
      </w:pPr>
      <w:r w:rsidRPr="005806A4">
        <w:rPr>
          <w:b/>
          <w:bCs/>
          <w:spacing w:val="1"/>
          <w:sz w:val="28"/>
          <w:szCs w:val="28"/>
        </w:rPr>
        <w:t xml:space="preserve">CAPITOLATO </w:t>
      </w:r>
      <w:r w:rsidR="00AF687A" w:rsidRPr="005806A4">
        <w:rPr>
          <w:b/>
          <w:bCs/>
          <w:spacing w:val="1"/>
          <w:sz w:val="28"/>
          <w:szCs w:val="28"/>
        </w:rPr>
        <w:t>TECNICO</w:t>
      </w:r>
      <w:r w:rsidRPr="005806A4">
        <w:rPr>
          <w:b/>
          <w:sz w:val="28"/>
          <w:szCs w:val="28"/>
        </w:rPr>
        <w:t xml:space="preserve"> PER </w:t>
      </w:r>
      <w:r w:rsidR="005806A4" w:rsidRPr="005806A4">
        <w:rPr>
          <w:b/>
          <w:sz w:val="28"/>
          <w:szCs w:val="28"/>
        </w:rPr>
        <w:t xml:space="preserve">L’ACQUISTO </w:t>
      </w:r>
      <w:proofErr w:type="spellStart"/>
      <w:r w:rsidR="005806A4" w:rsidRPr="005806A4">
        <w:rPr>
          <w:b/>
          <w:sz w:val="28"/>
          <w:szCs w:val="28"/>
        </w:rPr>
        <w:t>DI</w:t>
      </w:r>
      <w:proofErr w:type="spellEnd"/>
      <w:r w:rsidR="005806A4" w:rsidRPr="005806A4">
        <w:rPr>
          <w:b/>
          <w:sz w:val="28"/>
          <w:szCs w:val="28"/>
        </w:rPr>
        <w:t xml:space="preserve"> N.</w:t>
      </w:r>
      <w:r w:rsidR="00BD5214">
        <w:rPr>
          <w:b/>
          <w:sz w:val="28"/>
          <w:szCs w:val="28"/>
        </w:rPr>
        <w:t xml:space="preserve"> 2 ARMADI </w:t>
      </w:r>
      <w:proofErr w:type="spellStart"/>
      <w:r w:rsidR="00BD5214">
        <w:rPr>
          <w:b/>
          <w:sz w:val="28"/>
          <w:szCs w:val="28"/>
        </w:rPr>
        <w:t>DI</w:t>
      </w:r>
      <w:proofErr w:type="spellEnd"/>
      <w:r w:rsidR="00BD5214">
        <w:rPr>
          <w:b/>
          <w:sz w:val="28"/>
          <w:szCs w:val="28"/>
        </w:rPr>
        <w:t xml:space="preserve"> STOCCAGGIO VERTICA</w:t>
      </w:r>
      <w:r w:rsidR="005806A4" w:rsidRPr="005806A4">
        <w:rPr>
          <w:b/>
          <w:sz w:val="28"/>
          <w:szCs w:val="28"/>
        </w:rPr>
        <w:t xml:space="preserve">LE VENTILATO PER ENDOSCOPI FLESSIBILI CORREDATO </w:t>
      </w:r>
      <w:proofErr w:type="spellStart"/>
      <w:r w:rsidR="005806A4" w:rsidRPr="005806A4">
        <w:rPr>
          <w:b/>
          <w:sz w:val="28"/>
          <w:szCs w:val="28"/>
        </w:rPr>
        <w:t>DI</w:t>
      </w:r>
      <w:proofErr w:type="spellEnd"/>
      <w:r w:rsidR="005806A4" w:rsidRPr="005806A4">
        <w:rPr>
          <w:b/>
          <w:sz w:val="28"/>
          <w:szCs w:val="28"/>
        </w:rPr>
        <w:t xml:space="preserve"> RELATIVO SOFTWARE </w:t>
      </w:r>
      <w:proofErr w:type="spellStart"/>
      <w:r w:rsidR="005806A4" w:rsidRPr="005806A4">
        <w:rPr>
          <w:b/>
          <w:sz w:val="28"/>
          <w:szCs w:val="28"/>
        </w:rPr>
        <w:t>DI</w:t>
      </w:r>
      <w:proofErr w:type="spellEnd"/>
      <w:r w:rsidR="005806A4" w:rsidRPr="005806A4">
        <w:rPr>
          <w:b/>
          <w:sz w:val="28"/>
          <w:szCs w:val="28"/>
        </w:rPr>
        <w:t xml:space="preserve"> TRACCIABILITA’, COMPATIBILI CON LAVAENDOSCOPI MADIVATORS – </w:t>
      </w:r>
      <w:proofErr w:type="spellStart"/>
      <w:r w:rsidR="005806A4" w:rsidRPr="005806A4">
        <w:rPr>
          <w:b/>
          <w:sz w:val="28"/>
          <w:szCs w:val="28"/>
        </w:rPr>
        <w:t>MOD</w:t>
      </w:r>
      <w:proofErr w:type="spellEnd"/>
      <w:r w:rsidR="005806A4" w:rsidRPr="005806A4">
        <w:rPr>
          <w:b/>
          <w:sz w:val="28"/>
          <w:szCs w:val="28"/>
        </w:rPr>
        <w:t xml:space="preserve">. DSD-201 IN DOTAZIONE ALLA UOC </w:t>
      </w:r>
      <w:proofErr w:type="spellStart"/>
      <w:r w:rsidR="005806A4" w:rsidRPr="005806A4">
        <w:rPr>
          <w:b/>
          <w:sz w:val="28"/>
          <w:szCs w:val="28"/>
        </w:rPr>
        <w:t>DI</w:t>
      </w:r>
      <w:proofErr w:type="spellEnd"/>
      <w:r w:rsidR="005806A4" w:rsidRPr="005806A4">
        <w:rPr>
          <w:b/>
          <w:sz w:val="28"/>
          <w:szCs w:val="28"/>
        </w:rPr>
        <w:t xml:space="preserve"> GASTROENTEROLOGIA ED ENDOSCOPIA DIGESTIVA DEL PRESIDIO OSPEDALIERO </w:t>
      </w:r>
      <w:proofErr w:type="spellStart"/>
      <w:r w:rsidR="005806A4" w:rsidRPr="005806A4">
        <w:rPr>
          <w:b/>
          <w:sz w:val="28"/>
          <w:szCs w:val="28"/>
        </w:rPr>
        <w:t>DI</w:t>
      </w:r>
      <w:proofErr w:type="spellEnd"/>
      <w:r w:rsidR="005806A4" w:rsidRPr="005806A4">
        <w:rPr>
          <w:b/>
          <w:sz w:val="28"/>
          <w:szCs w:val="28"/>
        </w:rPr>
        <w:t xml:space="preserve"> CROTONE.</w:t>
      </w:r>
    </w:p>
    <w:p w:rsidR="008E5E18" w:rsidRDefault="008E5E18" w:rsidP="002C4A9F">
      <w:pPr>
        <w:kinsoku w:val="0"/>
        <w:overflowPunct w:val="0"/>
        <w:autoSpaceDE/>
        <w:adjustRightInd/>
        <w:spacing w:before="254"/>
        <w:contextualSpacing/>
        <w:jc w:val="both"/>
        <w:textAlignment w:val="baseline"/>
        <w:rPr>
          <w:sz w:val="28"/>
          <w:szCs w:val="28"/>
        </w:rPr>
      </w:pPr>
    </w:p>
    <w:p w:rsidR="005806A4" w:rsidRDefault="005806A4" w:rsidP="002C4A9F">
      <w:pPr>
        <w:kinsoku w:val="0"/>
        <w:overflowPunct w:val="0"/>
        <w:autoSpaceDE/>
        <w:adjustRightInd/>
        <w:spacing w:before="254"/>
        <w:contextualSpacing/>
        <w:jc w:val="both"/>
        <w:textAlignment w:val="baseline"/>
        <w:rPr>
          <w:sz w:val="28"/>
          <w:szCs w:val="28"/>
        </w:rPr>
      </w:pPr>
    </w:p>
    <w:p w:rsidR="008E5E18" w:rsidRDefault="008E5E18" w:rsidP="002C4A9F">
      <w:pPr>
        <w:kinsoku w:val="0"/>
        <w:overflowPunct w:val="0"/>
        <w:autoSpaceDE/>
        <w:adjustRightInd/>
        <w:spacing w:before="254"/>
        <w:contextualSpacing/>
        <w:jc w:val="both"/>
        <w:textAlignment w:val="baseline"/>
        <w:rPr>
          <w:sz w:val="28"/>
          <w:szCs w:val="28"/>
        </w:rPr>
      </w:pPr>
      <w:r>
        <w:rPr>
          <w:sz w:val="28"/>
          <w:szCs w:val="28"/>
        </w:rPr>
        <w:t>Art. 1  OGGETTO DELL’APPALTO</w:t>
      </w:r>
    </w:p>
    <w:p w:rsidR="008E5E18" w:rsidRDefault="008E5E18" w:rsidP="002C4A9F">
      <w:pPr>
        <w:kinsoku w:val="0"/>
        <w:overflowPunct w:val="0"/>
        <w:autoSpaceDE/>
        <w:adjustRightInd/>
        <w:spacing w:before="254"/>
        <w:contextualSpacing/>
        <w:jc w:val="both"/>
        <w:textAlignment w:val="baseline"/>
        <w:rPr>
          <w:sz w:val="28"/>
          <w:szCs w:val="28"/>
        </w:rPr>
      </w:pPr>
    </w:p>
    <w:p w:rsidR="00BD5214" w:rsidRDefault="00BD5214" w:rsidP="00BD5214">
      <w:pPr>
        <w:kinsoku w:val="0"/>
        <w:overflowPunct w:val="0"/>
        <w:autoSpaceDE/>
        <w:adjustRightInd/>
        <w:spacing w:before="254"/>
        <w:contextualSpacing/>
        <w:jc w:val="both"/>
        <w:textAlignment w:val="baseline"/>
        <w:rPr>
          <w:sz w:val="28"/>
          <w:szCs w:val="28"/>
        </w:rPr>
      </w:pPr>
      <w:bookmarkStart w:id="0" w:name="_GoBack"/>
      <w:bookmarkEnd w:id="0"/>
      <w:r w:rsidRPr="00BD5214">
        <w:rPr>
          <w:rStyle w:val="Bodytext2"/>
          <w:rFonts w:ascii="Times New Roman" w:hAnsi="Times New Roman" w:cs="Times New Roman"/>
          <w:b w:val="0"/>
          <w:sz w:val="28"/>
          <w:szCs w:val="28"/>
          <w:u w:val="none"/>
        </w:rPr>
        <w:t>l’Azienda Sanitaria Provinciale di Crotone, ha manifestato la propria esigenza di</w:t>
      </w:r>
      <w:r>
        <w:rPr>
          <w:rStyle w:val="Bodytext2"/>
          <w:rFonts w:ascii="Times New Roman" w:hAnsi="Times New Roman" w:cs="Times New Roman"/>
          <w:b w:val="0"/>
          <w:sz w:val="28"/>
          <w:szCs w:val="28"/>
          <w:u w:val="none"/>
        </w:rPr>
        <w:t xml:space="preserve"> Acquistare </w:t>
      </w:r>
      <w:r w:rsidRPr="00BD5214">
        <w:rPr>
          <w:rStyle w:val="Bodytext2"/>
          <w:rFonts w:ascii="Times New Roman" w:hAnsi="Times New Roman" w:cs="Times New Roman"/>
          <w:b w:val="0"/>
          <w:sz w:val="28"/>
          <w:szCs w:val="28"/>
          <w:u w:val="none"/>
        </w:rPr>
        <w:t xml:space="preserve">, ai sensi dell’art. 36, comma 2, lett. b) del </w:t>
      </w:r>
      <w:proofErr w:type="spellStart"/>
      <w:r w:rsidRPr="00BD5214">
        <w:rPr>
          <w:rStyle w:val="Bodytext2"/>
          <w:rFonts w:ascii="Times New Roman" w:hAnsi="Times New Roman" w:cs="Times New Roman"/>
          <w:b w:val="0"/>
          <w:sz w:val="28"/>
          <w:szCs w:val="28"/>
          <w:u w:val="none"/>
        </w:rPr>
        <w:t>D.Lgs</w:t>
      </w:r>
      <w:proofErr w:type="spellEnd"/>
      <w:r w:rsidRPr="00BD5214">
        <w:rPr>
          <w:rStyle w:val="Bodytext2"/>
          <w:rFonts w:ascii="Times New Roman" w:hAnsi="Times New Roman" w:cs="Times New Roman"/>
          <w:b w:val="0"/>
          <w:sz w:val="28"/>
          <w:szCs w:val="28"/>
          <w:u w:val="none"/>
        </w:rPr>
        <w:t xml:space="preserve"> 50/2016,</w:t>
      </w:r>
      <w:r>
        <w:rPr>
          <w:rStyle w:val="Bodytext2"/>
          <w:rFonts w:ascii="Times New Roman" w:hAnsi="Times New Roman" w:cs="Times New Roman"/>
          <w:b w:val="0"/>
          <w:sz w:val="28"/>
          <w:szCs w:val="28"/>
          <w:u w:val="none"/>
        </w:rPr>
        <w:t xml:space="preserve"> </w:t>
      </w:r>
      <w:r>
        <w:rPr>
          <w:sz w:val="28"/>
          <w:szCs w:val="28"/>
        </w:rPr>
        <w:t xml:space="preserve">N. 2 armadi di stoccaggio verticale ventilato per endoscopi flessibili corredato di relativo software di tracciabilità, compatibili con lava endoscopi </w:t>
      </w:r>
      <w:proofErr w:type="spellStart"/>
      <w:r>
        <w:rPr>
          <w:sz w:val="28"/>
          <w:szCs w:val="28"/>
        </w:rPr>
        <w:t>madivators</w:t>
      </w:r>
      <w:proofErr w:type="spellEnd"/>
      <w:r>
        <w:rPr>
          <w:sz w:val="28"/>
          <w:szCs w:val="28"/>
        </w:rPr>
        <w:t xml:space="preserve">, mod. DSD-201 in dotazione alla UOC di </w:t>
      </w:r>
      <w:r w:rsidR="00FE0D67">
        <w:rPr>
          <w:sz w:val="28"/>
          <w:szCs w:val="28"/>
        </w:rPr>
        <w:t>Gastroenterologia ed Endoscopia digestiva del Presidio Ospedaliero di Crotone,</w:t>
      </w:r>
      <w:r w:rsidRPr="00BD5214">
        <w:rPr>
          <w:sz w:val="28"/>
          <w:szCs w:val="28"/>
        </w:rPr>
        <w:t xml:space="preserve"> </w:t>
      </w:r>
      <w:r w:rsidR="00FE0D67">
        <w:rPr>
          <w:sz w:val="28"/>
          <w:szCs w:val="28"/>
        </w:rPr>
        <w:t>per un importo</w:t>
      </w:r>
      <w:r w:rsidR="008F6022">
        <w:rPr>
          <w:sz w:val="28"/>
          <w:szCs w:val="28"/>
        </w:rPr>
        <w:t xml:space="preserve"> complessivo</w:t>
      </w:r>
      <w:r w:rsidR="00FE0D67">
        <w:rPr>
          <w:sz w:val="28"/>
          <w:szCs w:val="28"/>
        </w:rPr>
        <w:t xml:space="preserve"> a base d’asta di €.</w:t>
      </w:r>
      <w:r w:rsidR="008F6022">
        <w:rPr>
          <w:sz w:val="28"/>
          <w:szCs w:val="28"/>
        </w:rPr>
        <w:t>70</w:t>
      </w:r>
      <w:r w:rsidR="00A80F81">
        <w:rPr>
          <w:sz w:val="28"/>
          <w:szCs w:val="28"/>
        </w:rPr>
        <w:t xml:space="preserve">.000, con aggiudicazione dell’offerta economicamente più vantaggiosa, ai sensi dell’art. 95, comma 2 del </w:t>
      </w:r>
      <w:proofErr w:type="spellStart"/>
      <w:r w:rsidR="00A80F81">
        <w:rPr>
          <w:sz w:val="28"/>
          <w:szCs w:val="28"/>
        </w:rPr>
        <w:t>D.lgs</w:t>
      </w:r>
      <w:proofErr w:type="spellEnd"/>
      <w:r w:rsidR="00A80F81">
        <w:rPr>
          <w:sz w:val="28"/>
          <w:szCs w:val="28"/>
        </w:rPr>
        <w:t xml:space="preserve"> 50/2016.</w:t>
      </w:r>
    </w:p>
    <w:p w:rsidR="00A80F81" w:rsidRDefault="00A80F81" w:rsidP="00BD5214">
      <w:pPr>
        <w:kinsoku w:val="0"/>
        <w:overflowPunct w:val="0"/>
        <w:autoSpaceDE/>
        <w:adjustRightInd/>
        <w:spacing w:before="254"/>
        <w:contextualSpacing/>
        <w:jc w:val="both"/>
        <w:textAlignment w:val="baseline"/>
        <w:rPr>
          <w:sz w:val="28"/>
          <w:szCs w:val="28"/>
        </w:rPr>
      </w:pPr>
    </w:p>
    <w:p w:rsidR="00A80F81" w:rsidRDefault="00A80F81" w:rsidP="00BD5214">
      <w:pPr>
        <w:kinsoku w:val="0"/>
        <w:overflowPunct w:val="0"/>
        <w:autoSpaceDE/>
        <w:adjustRightInd/>
        <w:spacing w:before="254"/>
        <w:contextualSpacing/>
        <w:jc w:val="both"/>
        <w:textAlignment w:val="baseline"/>
        <w:rPr>
          <w:b/>
          <w:sz w:val="28"/>
          <w:szCs w:val="28"/>
        </w:rPr>
      </w:pPr>
      <w:r>
        <w:rPr>
          <w:b/>
          <w:sz w:val="28"/>
          <w:szCs w:val="28"/>
        </w:rPr>
        <w:t>LOTTO UNICO</w:t>
      </w:r>
    </w:p>
    <w:p w:rsidR="00A80F81" w:rsidRDefault="00A80F81" w:rsidP="00BD5214">
      <w:pPr>
        <w:kinsoku w:val="0"/>
        <w:overflowPunct w:val="0"/>
        <w:autoSpaceDE/>
        <w:adjustRightInd/>
        <w:spacing w:before="254"/>
        <w:contextualSpacing/>
        <w:jc w:val="both"/>
        <w:textAlignment w:val="baseline"/>
        <w:rPr>
          <w:b/>
          <w:sz w:val="28"/>
          <w:szCs w:val="28"/>
        </w:rPr>
      </w:pPr>
      <w:r>
        <w:rPr>
          <w:b/>
          <w:sz w:val="28"/>
          <w:szCs w:val="28"/>
        </w:rPr>
        <w:t>Si indicano di seguito le caratteristiche tecniche dei prodotti:</w:t>
      </w:r>
    </w:p>
    <w:p w:rsidR="00A80F81" w:rsidRDefault="00A80F81" w:rsidP="00BD5214">
      <w:pPr>
        <w:kinsoku w:val="0"/>
        <w:overflowPunct w:val="0"/>
        <w:autoSpaceDE/>
        <w:adjustRightInd/>
        <w:spacing w:before="254"/>
        <w:contextualSpacing/>
        <w:jc w:val="both"/>
        <w:textAlignment w:val="baseline"/>
        <w:rPr>
          <w:b/>
          <w:sz w:val="28"/>
          <w:szCs w:val="28"/>
        </w:rPr>
      </w:pPr>
    </w:p>
    <w:p w:rsidR="00A80F81" w:rsidRPr="00A80F81" w:rsidRDefault="00A80F81" w:rsidP="00A80F81">
      <w:pPr>
        <w:spacing w:after="80" w:line="241" w:lineRule="atLeast"/>
        <w:rPr>
          <w:b/>
          <w:bCs/>
          <w:sz w:val="28"/>
          <w:szCs w:val="28"/>
        </w:rPr>
      </w:pPr>
      <w:proofErr w:type="spellStart"/>
      <w:r w:rsidRPr="00A80F81">
        <w:rPr>
          <w:b/>
          <w:bCs/>
          <w:sz w:val="28"/>
          <w:szCs w:val="28"/>
        </w:rPr>
        <w:t>N°</w:t>
      </w:r>
      <w:proofErr w:type="spellEnd"/>
      <w:r w:rsidRPr="00A80F81">
        <w:rPr>
          <w:b/>
          <w:bCs/>
          <w:sz w:val="28"/>
          <w:szCs w:val="28"/>
        </w:rPr>
        <w:t xml:space="preserve">  2   ARMADI DALLE SEGUENTI CARATTERISTICHE  TECNICHE:</w:t>
      </w:r>
    </w:p>
    <w:p w:rsidR="00A80F81" w:rsidRDefault="00A80F81" w:rsidP="00A80F81">
      <w:pPr>
        <w:pStyle w:val="Paragrafoelenco"/>
        <w:widowControl/>
        <w:adjustRightInd/>
        <w:spacing w:after="80" w:line="241" w:lineRule="atLeast"/>
        <w:ind w:right="991"/>
        <w:jc w:val="both"/>
        <w:rPr>
          <w:iCs/>
          <w:sz w:val="28"/>
          <w:szCs w:val="28"/>
        </w:rPr>
      </w:pPr>
    </w:p>
    <w:p w:rsidR="00A80F81" w:rsidRPr="00A80F81" w:rsidRDefault="00A80F81" w:rsidP="00A80F81">
      <w:pPr>
        <w:pStyle w:val="Paragrafoelenco"/>
        <w:widowControl/>
        <w:numPr>
          <w:ilvl w:val="0"/>
          <w:numId w:val="16"/>
        </w:numPr>
        <w:adjustRightInd/>
        <w:spacing w:after="80" w:line="241" w:lineRule="atLeast"/>
        <w:ind w:right="991"/>
        <w:jc w:val="both"/>
        <w:rPr>
          <w:iCs/>
          <w:sz w:val="28"/>
          <w:szCs w:val="28"/>
        </w:rPr>
      </w:pPr>
      <w:r w:rsidRPr="00A80F81">
        <w:rPr>
          <w:iCs/>
          <w:sz w:val="28"/>
          <w:szCs w:val="28"/>
        </w:rPr>
        <w:t>Alloggiamento di almeno 8 endoscopi flessibili in posizione verticale.</w:t>
      </w:r>
    </w:p>
    <w:p w:rsidR="00A80F81" w:rsidRPr="00A80F81" w:rsidRDefault="00A80F81" w:rsidP="00A80F81">
      <w:pPr>
        <w:pStyle w:val="Paragrafoelenco"/>
        <w:widowControl/>
        <w:numPr>
          <w:ilvl w:val="0"/>
          <w:numId w:val="16"/>
        </w:numPr>
        <w:adjustRightInd/>
        <w:spacing w:after="80" w:line="241" w:lineRule="atLeast"/>
        <w:ind w:right="991"/>
        <w:jc w:val="both"/>
        <w:rPr>
          <w:iCs/>
          <w:sz w:val="28"/>
          <w:szCs w:val="28"/>
        </w:rPr>
      </w:pPr>
      <w:r w:rsidRPr="00A80F81">
        <w:rPr>
          <w:iCs/>
          <w:sz w:val="28"/>
          <w:szCs w:val="28"/>
        </w:rPr>
        <w:t>Asciugatura esterna degli endoscopi e dei canali interni</w:t>
      </w:r>
      <w:r w:rsidRPr="00A80F81">
        <w:rPr>
          <w:iCs/>
          <w:sz w:val="28"/>
          <w:szCs w:val="28"/>
          <w:u w:val="single"/>
        </w:rPr>
        <w:t>.</w:t>
      </w:r>
    </w:p>
    <w:p w:rsidR="00A80F81" w:rsidRPr="00A80F81" w:rsidRDefault="00A80F81" w:rsidP="00A80F81">
      <w:pPr>
        <w:pStyle w:val="Paragrafoelenco"/>
        <w:widowControl/>
        <w:numPr>
          <w:ilvl w:val="0"/>
          <w:numId w:val="16"/>
        </w:numPr>
        <w:adjustRightInd/>
        <w:spacing w:after="80" w:line="241" w:lineRule="atLeast"/>
        <w:ind w:right="991"/>
        <w:jc w:val="both"/>
        <w:rPr>
          <w:iCs/>
          <w:sz w:val="28"/>
          <w:szCs w:val="28"/>
        </w:rPr>
      </w:pPr>
      <w:r w:rsidRPr="00A80F81">
        <w:rPr>
          <w:iCs/>
          <w:sz w:val="28"/>
          <w:szCs w:val="28"/>
        </w:rPr>
        <w:t>Tracciabilità elettronica degli operatori e degli endoscopi: deve registrare la data e l’ora di inserimento di ogni endoscopio, la posizione in cui viene stoccato, il flusso e l’umidità dell’aria che passa attraverso i canali.</w:t>
      </w:r>
    </w:p>
    <w:p w:rsidR="00A80F81" w:rsidRPr="00A80F81" w:rsidRDefault="00A80F81" w:rsidP="00A80F81">
      <w:pPr>
        <w:pStyle w:val="Paragrafoelenco"/>
        <w:widowControl/>
        <w:numPr>
          <w:ilvl w:val="0"/>
          <w:numId w:val="16"/>
        </w:numPr>
        <w:adjustRightInd/>
        <w:spacing w:after="80" w:line="241" w:lineRule="atLeast"/>
        <w:ind w:right="991"/>
        <w:jc w:val="both"/>
        <w:rPr>
          <w:iCs/>
          <w:sz w:val="28"/>
          <w:szCs w:val="28"/>
        </w:rPr>
      </w:pPr>
      <w:r w:rsidRPr="00A80F81">
        <w:rPr>
          <w:iCs/>
          <w:sz w:val="28"/>
          <w:szCs w:val="28"/>
        </w:rPr>
        <w:t xml:space="preserve">Tracciabilità cartacea: Stampante accessibile frontalmente per il </w:t>
      </w:r>
      <w:proofErr w:type="spellStart"/>
      <w:r w:rsidRPr="00A80F81">
        <w:rPr>
          <w:iCs/>
          <w:sz w:val="28"/>
          <w:szCs w:val="28"/>
        </w:rPr>
        <w:t>rilasciodi</w:t>
      </w:r>
      <w:proofErr w:type="spellEnd"/>
      <w:r w:rsidRPr="00A80F81">
        <w:rPr>
          <w:iCs/>
          <w:sz w:val="28"/>
          <w:szCs w:val="28"/>
        </w:rPr>
        <w:t xml:space="preserve"> un report quando l’endoscopio viene inserito o prelevato.</w:t>
      </w:r>
    </w:p>
    <w:p w:rsidR="00A80F81" w:rsidRPr="00A80F81" w:rsidRDefault="00A80F81" w:rsidP="00A80F81">
      <w:pPr>
        <w:pStyle w:val="Paragrafoelenco"/>
        <w:widowControl/>
        <w:numPr>
          <w:ilvl w:val="0"/>
          <w:numId w:val="16"/>
        </w:numPr>
        <w:autoSpaceDE/>
        <w:autoSpaceDN/>
        <w:adjustRightInd/>
        <w:spacing w:after="160" w:line="252" w:lineRule="auto"/>
        <w:jc w:val="both"/>
        <w:rPr>
          <w:iCs/>
          <w:sz w:val="28"/>
          <w:szCs w:val="28"/>
        </w:rPr>
      </w:pPr>
      <w:r w:rsidRPr="00A80F81">
        <w:rPr>
          <w:iCs/>
          <w:sz w:val="28"/>
          <w:szCs w:val="28"/>
        </w:rPr>
        <w:lastRenderedPageBreak/>
        <w:t>Sistema per la registrazione AUTOMATICA (senza possibilità di errore) dell’utente che carica/scarica l’endoscopio e per il riconoscimento AUTOMATICO dell’endoscopio all’ interno dell’armadio.</w:t>
      </w:r>
    </w:p>
    <w:p w:rsidR="00A80F81" w:rsidRPr="00A80F81" w:rsidRDefault="00A80F81" w:rsidP="00A80F81">
      <w:pPr>
        <w:pStyle w:val="Paragrafoelenco"/>
        <w:widowControl/>
        <w:numPr>
          <w:ilvl w:val="0"/>
          <w:numId w:val="16"/>
        </w:numPr>
        <w:adjustRightInd/>
        <w:spacing w:after="80" w:line="241" w:lineRule="atLeast"/>
        <w:ind w:right="991"/>
        <w:jc w:val="both"/>
        <w:rPr>
          <w:iCs/>
          <w:sz w:val="28"/>
          <w:szCs w:val="28"/>
        </w:rPr>
      </w:pPr>
      <w:r w:rsidRPr="00A80F81">
        <w:rPr>
          <w:iCs/>
          <w:sz w:val="28"/>
          <w:szCs w:val="28"/>
        </w:rPr>
        <w:t>Tempo di stoccaggio validato per almeno 7 giorni.</w:t>
      </w:r>
    </w:p>
    <w:p w:rsidR="00A80F81" w:rsidRPr="00A80F81" w:rsidRDefault="00A80F81" w:rsidP="00A80F81">
      <w:pPr>
        <w:pStyle w:val="Paragrafoelenco"/>
        <w:widowControl/>
        <w:numPr>
          <w:ilvl w:val="0"/>
          <w:numId w:val="16"/>
        </w:numPr>
        <w:adjustRightInd/>
        <w:spacing w:after="80" w:line="241" w:lineRule="atLeast"/>
        <w:ind w:right="991"/>
        <w:jc w:val="both"/>
        <w:rPr>
          <w:iCs/>
          <w:sz w:val="28"/>
          <w:szCs w:val="28"/>
        </w:rPr>
      </w:pPr>
      <w:r w:rsidRPr="00A80F81">
        <w:rPr>
          <w:iCs/>
          <w:sz w:val="28"/>
          <w:szCs w:val="28"/>
        </w:rPr>
        <w:t xml:space="preserve">Interfaccia </w:t>
      </w:r>
      <w:proofErr w:type="spellStart"/>
      <w:r w:rsidRPr="00A80F81">
        <w:rPr>
          <w:iCs/>
          <w:sz w:val="28"/>
          <w:szCs w:val="28"/>
        </w:rPr>
        <w:t>touch</w:t>
      </w:r>
      <w:proofErr w:type="spellEnd"/>
      <w:r w:rsidRPr="00A80F81">
        <w:rPr>
          <w:iCs/>
          <w:sz w:val="28"/>
          <w:szCs w:val="28"/>
        </w:rPr>
        <w:t xml:space="preserve"> </w:t>
      </w:r>
      <w:proofErr w:type="spellStart"/>
      <w:r w:rsidRPr="00A80F81">
        <w:rPr>
          <w:iCs/>
          <w:sz w:val="28"/>
          <w:szCs w:val="28"/>
        </w:rPr>
        <w:t>screen</w:t>
      </w:r>
      <w:proofErr w:type="spellEnd"/>
      <w:r w:rsidRPr="00A80F81">
        <w:rPr>
          <w:iCs/>
          <w:sz w:val="28"/>
          <w:szCs w:val="28"/>
        </w:rPr>
        <w:t xml:space="preserve"> a colori che fornisce all'operatore due livelli di accesso: tecnico e operatore – Posizionato ad altezza ergonomica.</w:t>
      </w:r>
    </w:p>
    <w:p w:rsidR="00A80F81" w:rsidRPr="00A80F81" w:rsidRDefault="00A80F81" w:rsidP="00A80F81">
      <w:pPr>
        <w:pStyle w:val="Paragrafoelenco"/>
        <w:widowControl/>
        <w:numPr>
          <w:ilvl w:val="0"/>
          <w:numId w:val="16"/>
        </w:numPr>
        <w:adjustRightInd/>
        <w:spacing w:after="80" w:line="241" w:lineRule="atLeast"/>
        <w:ind w:right="991"/>
        <w:jc w:val="both"/>
        <w:rPr>
          <w:iCs/>
          <w:sz w:val="28"/>
          <w:szCs w:val="28"/>
        </w:rPr>
      </w:pPr>
      <w:r w:rsidRPr="00A80F81">
        <w:rPr>
          <w:iCs/>
          <w:sz w:val="28"/>
          <w:szCs w:val="28"/>
        </w:rPr>
        <w:t>Monitoraggio del flusso d’ aria all’ interno di ogni canale dell’endoscopio con allarmi per flusso basso o assente.</w:t>
      </w:r>
    </w:p>
    <w:p w:rsidR="00A80F81" w:rsidRPr="00A80F81" w:rsidRDefault="00A80F81" w:rsidP="00A80F81">
      <w:pPr>
        <w:pStyle w:val="Paragrafoelenco"/>
        <w:widowControl/>
        <w:numPr>
          <w:ilvl w:val="0"/>
          <w:numId w:val="16"/>
        </w:numPr>
        <w:adjustRightInd/>
        <w:spacing w:after="80" w:line="241" w:lineRule="atLeast"/>
        <w:ind w:right="991"/>
        <w:jc w:val="both"/>
        <w:rPr>
          <w:iCs/>
          <w:sz w:val="28"/>
          <w:szCs w:val="28"/>
        </w:rPr>
      </w:pPr>
      <w:r w:rsidRPr="00A80F81">
        <w:rPr>
          <w:iCs/>
          <w:sz w:val="28"/>
          <w:szCs w:val="28"/>
        </w:rPr>
        <w:t>Monitoraggio della temperatura e dell’umidità.</w:t>
      </w:r>
    </w:p>
    <w:p w:rsidR="00A80F81" w:rsidRPr="00A80F81" w:rsidRDefault="00A80F81" w:rsidP="00A80F81">
      <w:pPr>
        <w:pStyle w:val="Paragrafoelenco"/>
        <w:widowControl/>
        <w:numPr>
          <w:ilvl w:val="0"/>
          <w:numId w:val="16"/>
        </w:numPr>
        <w:adjustRightInd/>
        <w:spacing w:after="80" w:line="241" w:lineRule="atLeast"/>
        <w:ind w:right="991"/>
        <w:jc w:val="both"/>
        <w:rPr>
          <w:iCs/>
          <w:sz w:val="28"/>
          <w:szCs w:val="28"/>
        </w:rPr>
      </w:pPr>
      <w:r w:rsidRPr="00A80F81">
        <w:rPr>
          <w:iCs/>
          <w:sz w:val="28"/>
          <w:szCs w:val="28"/>
        </w:rPr>
        <w:t xml:space="preserve">Unità di deumidificazione aria che permette un assorbimento dell’acqua dai canali endoscopici al fine di asciugare l’endoscopio rapidamente. </w:t>
      </w:r>
    </w:p>
    <w:p w:rsidR="00A80F81" w:rsidRPr="00A80F81" w:rsidRDefault="00A80F81" w:rsidP="00A80F81">
      <w:pPr>
        <w:pStyle w:val="Paragrafoelenco"/>
        <w:widowControl/>
        <w:numPr>
          <w:ilvl w:val="0"/>
          <w:numId w:val="16"/>
        </w:numPr>
        <w:adjustRightInd/>
        <w:spacing w:after="80" w:line="241" w:lineRule="atLeast"/>
        <w:ind w:right="991"/>
        <w:jc w:val="both"/>
        <w:rPr>
          <w:iCs/>
          <w:sz w:val="28"/>
          <w:szCs w:val="28"/>
        </w:rPr>
      </w:pPr>
      <w:r w:rsidRPr="00A80F81">
        <w:rPr>
          <w:iCs/>
          <w:sz w:val="28"/>
          <w:szCs w:val="28"/>
        </w:rPr>
        <w:t>Completamente collegabile in rete (link Ethernet per rete ospedaliera o PC dipartimentale)</w:t>
      </w:r>
    </w:p>
    <w:p w:rsidR="00A80F81" w:rsidRPr="00A80F81" w:rsidRDefault="00A80F81" w:rsidP="00A80F81">
      <w:pPr>
        <w:pStyle w:val="Paragrafoelenco"/>
        <w:widowControl/>
        <w:numPr>
          <w:ilvl w:val="0"/>
          <w:numId w:val="16"/>
        </w:numPr>
        <w:autoSpaceDE/>
        <w:autoSpaceDN/>
        <w:adjustRightInd/>
        <w:spacing w:after="160" w:line="252" w:lineRule="auto"/>
        <w:jc w:val="both"/>
        <w:rPr>
          <w:iCs/>
          <w:sz w:val="28"/>
          <w:szCs w:val="28"/>
          <w:u w:val="single"/>
        </w:rPr>
      </w:pPr>
      <w:r w:rsidRPr="00A80F81">
        <w:rPr>
          <w:iCs/>
          <w:sz w:val="28"/>
          <w:szCs w:val="28"/>
          <w:shd w:val="clear" w:color="auto" w:fill="FFFFFF"/>
        </w:rPr>
        <w:t>Conforme allo standard EN 16442:2015 (armadio di stoccaggio in ambiente controllato per endoscopi termolabili disinfettati).</w:t>
      </w:r>
    </w:p>
    <w:p w:rsidR="00A80F81" w:rsidRPr="00A80F81" w:rsidRDefault="008F6022" w:rsidP="00A80F81">
      <w:pPr>
        <w:pStyle w:val="Paragrafoelenco"/>
        <w:spacing w:after="160" w:line="252" w:lineRule="auto"/>
        <w:jc w:val="both"/>
        <w:rPr>
          <w:iCs/>
          <w:sz w:val="28"/>
          <w:szCs w:val="28"/>
          <w:shd w:val="clear" w:color="auto" w:fill="FFFFFF"/>
        </w:rPr>
      </w:pPr>
      <w:r>
        <w:rPr>
          <w:iCs/>
          <w:sz w:val="28"/>
          <w:szCs w:val="28"/>
          <w:shd w:val="clear" w:color="auto" w:fill="FFFFFF"/>
        </w:rPr>
        <w:t>COSTO PRESUNTO €. 28.000,00 CADAUNO</w:t>
      </w:r>
    </w:p>
    <w:p w:rsidR="00A80F81" w:rsidRPr="00A80F81" w:rsidRDefault="00A80F81" w:rsidP="00BD5214">
      <w:pPr>
        <w:kinsoku w:val="0"/>
        <w:overflowPunct w:val="0"/>
        <w:autoSpaceDE/>
        <w:adjustRightInd/>
        <w:spacing w:before="254"/>
        <w:contextualSpacing/>
        <w:jc w:val="both"/>
        <w:textAlignment w:val="baseline"/>
        <w:rPr>
          <w:b/>
          <w:sz w:val="28"/>
          <w:szCs w:val="28"/>
        </w:rPr>
      </w:pPr>
    </w:p>
    <w:p w:rsidR="008F6022" w:rsidRPr="00FB1FB5" w:rsidRDefault="008F6022" w:rsidP="008F6022">
      <w:pPr>
        <w:pStyle w:val="Titolo"/>
        <w:tabs>
          <w:tab w:val="left" w:pos="9638"/>
        </w:tabs>
        <w:spacing w:before="120"/>
        <w:ind w:right="-1"/>
        <w:jc w:val="both"/>
        <w:rPr>
          <w:rFonts w:ascii="Times New Roman" w:hAnsi="Times New Roman"/>
          <w:sz w:val="28"/>
          <w:szCs w:val="28"/>
        </w:rPr>
      </w:pPr>
      <w:proofErr w:type="spellStart"/>
      <w:r w:rsidRPr="008F6022">
        <w:rPr>
          <w:rFonts w:ascii="Times New Roman" w:hAnsi="Times New Roman"/>
          <w:sz w:val="28"/>
          <w:szCs w:val="28"/>
        </w:rPr>
        <w:t>N°</w:t>
      </w:r>
      <w:proofErr w:type="spellEnd"/>
      <w:r w:rsidRPr="008F6022">
        <w:rPr>
          <w:rFonts w:ascii="Times New Roman" w:hAnsi="Times New Roman"/>
          <w:sz w:val="28"/>
          <w:szCs w:val="28"/>
        </w:rPr>
        <w:t xml:space="preserve"> 1  SOFTWARE PER </w:t>
      </w:r>
      <w:smartTag w:uri="urn:schemas-microsoft-com:office:smarttags" w:element="PersonName">
        <w:smartTagPr>
          <w:attr w:name="ProductID" w:val="LA TRACCIABILITA"/>
        </w:smartTagPr>
        <w:r w:rsidRPr="008F6022">
          <w:rPr>
            <w:rFonts w:ascii="Times New Roman" w:hAnsi="Times New Roman"/>
            <w:sz w:val="28"/>
            <w:szCs w:val="28"/>
          </w:rPr>
          <w:t>LA TRACCIABILITA</w:t>
        </w:r>
      </w:smartTag>
      <w:r w:rsidRPr="008F6022">
        <w:rPr>
          <w:rFonts w:ascii="Times New Roman" w:hAnsi="Times New Roman"/>
          <w:sz w:val="28"/>
          <w:szCs w:val="28"/>
        </w:rPr>
        <w:t xml:space="preserve">’ DEI PROCESSI </w:t>
      </w:r>
      <w:proofErr w:type="spellStart"/>
      <w:r w:rsidRPr="008F6022">
        <w:rPr>
          <w:rFonts w:ascii="Times New Roman" w:hAnsi="Times New Roman"/>
          <w:sz w:val="28"/>
          <w:szCs w:val="28"/>
        </w:rPr>
        <w:t>DI</w:t>
      </w:r>
      <w:proofErr w:type="spellEnd"/>
      <w:r w:rsidRPr="008F6022">
        <w:rPr>
          <w:rFonts w:ascii="Times New Roman" w:hAnsi="Times New Roman"/>
          <w:sz w:val="28"/>
          <w:szCs w:val="28"/>
        </w:rPr>
        <w:t xml:space="preserve"> LAVAGGIO, SANIFICAZIONE E STOCCAGGIO DELLE SONDE ENDOSCOPICHE DALLE SEGUENTI CARATTERISTICHE :</w:t>
      </w:r>
    </w:p>
    <w:p w:rsidR="008F6022" w:rsidRPr="008F6022" w:rsidRDefault="008F6022" w:rsidP="008F6022">
      <w:pPr>
        <w:pStyle w:val="Titolo"/>
        <w:tabs>
          <w:tab w:val="left" w:pos="9638"/>
        </w:tabs>
        <w:spacing w:before="120"/>
        <w:ind w:right="-1"/>
        <w:jc w:val="both"/>
        <w:rPr>
          <w:rFonts w:ascii="Times New Roman" w:hAnsi="Times New Roman"/>
          <w:b w:val="0"/>
          <w:bCs w:val="0"/>
          <w:sz w:val="28"/>
          <w:szCs w:val="28"/>
        </w:rPr>
      </w:pPr>
    </w:p>
    <w:p w:rsidR="008F6022" w:rsidRPr="008F6022" w:rsidRDefault="008F6022" w:rsidP="008F6022">
      <w:pPr>
        <w:widowControl/>
        <w:numPr>
          <w:ilvl w:val="0"/>
          <w:numId w:val="17"/>
        </w:numPr>
        <w:tabs>
          <w:tab w:val="left" w:pos="426"/>
        </w:tabs>
        <w:autoSpaceDE/>
        <w:autoSpaceDN/>
        <w:adjustRightInd/>
        <w:spacing w:before="60"/>
        <w:ind w:left="426" w:hanging="284"/>
        <w:jc w:val="both"/>
        <w:rPr>
          <w:sz w:val="28"/>
          <w:szCs w:val="28"/>
        </w:rPr>
      </w:pPr>
      <w:r w:rsidRPr="008F6022">
        <w:rPr>
          <w:sz w:val="28"/>
          <w:szCs w:val="28"/>
        </w:rPr>
        <w:t xml:space="preserve">Tecnologia BARCODE per l’identificazione delle sonde. </w:t>
      </w:r>
    </w:p>
    <w:p w:rsidR="008F6022" w:rsidRPr="008F6022" w:rsidRDefault="008F6022" w:rsidP="008F6022">
      <w:pPr>
        <w:widowControl/>
        <w:numPr>
          <w:ilvl w:val="0"/>
          <w:numId w:val="17"/>
        </w:numPr>
        <w:tabs>
          <w:tab w:val="left" w:pos="426"/>
        </w:tabs>
        <w:autoSpaceDE/>
        <w:autoSpaceDN/>
        <w:adjustRightInd/>
        <w:spacing w:before="60"/>
        <w:ind w:left="426" w:hanging="284"/>
        <w:jc w:val="both"/>
        <w:rPr>
          <w:sz w:val="28"/>
          <w:szCs w:val="28"/>
        </w:rPr>
      </w:pPr>
      <w:r w:rsidRPr="008F6022">
        <w:rPr>
          <w:sz w:val="28"/>
          <w:szCs w:val="28"/>
        </w:rPr>
        <w:t>Verifica in tempo reale dello stato di disinfezione del dispositivo, prima dell’utilizzo sul paziente, per garantire la sicurezza del paziente e la completa tracciabilità dell’impiego delle sonde.</w:t>
      </w:r>
    </w:p>
    <w:p w:rsidR="008F6022" w:rsidRPr="008F6022" w:rsidRDefault="008F6022" w:rsidP="008F6022">
      <w:pPr>
        <w:widowControl/>
        <w:numPr>
          <w:ilvl w:val="0"/>
          <w:numId w:val="17"/>
        </w:numPr>
        <w:tabs>
          <w:tab w:val="left" w:pos="426"/>
        </w:tabs>
        <w:autoSpaceDE/>
        <w:autoSpaceDN/>
        <w:adjustRightInd/>
        <w:spacing w:before="60"/>
        <w:ind w:left="426" w:hanging="284"/>
        <w:jc w:val="both"/>
        <w:rPr>
          <w:sz w:val="28"/>
          <w:szCs w:val="28"/>
        </w:rPr>
      </w:pPr>
      <w:r w:rsidRPr="008F6022">
        <w:rPr>
          <w:sz w:val="28"/>
          <w:szCs w:val="28"/>
        </w:rPr>
        <w:t xml:space="preserve">Acquisizione e archiviazione di tutti i dati relativi ai processi di lavaggio, disinfezione, asciugatura e stoccaggio (sistema a stati configurabili) per una totale tracciabilità </w:t>
      </w:r>
      <w:proofErr w:type="spellStart"/>
      <w:r w:rsidRPr="008F6022">
        <w:rPr>
          <w:sz w:val="28"/>
          <w:szCs w:val="28"/>
        </w:rPr>
        <w:t>paper-less</w:t>
      </w:r>
      <w:proofErr w:type="spellEnd"/>
      <w:r w:rsidRPr="008F6022">
        <w:rPr>
          <w:sz w:val="28"/>
          <w:szCs w:val="28"/>
        </w:rPr>
        <w:t xml:space="preserve"> dei processi senza necessità di conservazione dei report e/o della compilazione di registri. </w:t>
      </w:r>
    </w:p>
    <w:p w:rsidR="008F6022" w:rsidRPr="008F6022" w:rsidRDefault="008F6022" w:rsidP="008F6022">
      <w:pPr>
        <w:spacing w:before="120"/>
        <w:rPr>
          <w:bCs/>
          <w:sz w:val="28"/>
          <w:szCs w:val="28"/>
        </w:rPr>
      </w:pPr>
      <w:r w:rsidRPr="008F6022">
        <w:rPr>
          <w:b/>
          <w:bCs/>
          <w:sz w:val="28"/>
          <w:szCs w:val="28"/>
        </w:rPr>
        <w:t xml:space="preserve">I dati di rintracciabilità del </w:t>
      </w:r>
      <w:proofErr w:type="spellStart"/>
      <w:r w:rsidRPr="008F6022">
        <w:rPr>
          <w:b/>
          <w:bCs/>
          <w:sz w:val="28"/>
          <w:szCs w:val="28"/>
        </w:rPr>
        <w:t>reprocessing</w:t>
      </w:r>
      <w:proofErr w:type="spellEnd"/>
      <w:r w:rsidRPr="008F6022">
        <w:rPr>
          <w:b/>
          <w:bCs/>
          <w:sz w:val="28"/>
          <w:szCs w:val="28"/>
        </w:rPr>
        <w:t xml:space="preserve"> devono essere acquisiti in modo completamente automatico</w:t>
      </w:r>
      <w:r w:rsidRPr="008F6022">
        <w:rPr>
          <w:bCs/>
          <w:sz w:val="28"/>
          <w:szCs w:val="28"/>
        </w:rPr>
        <w:t xml:space="preserve"> mediante interfacciamento direttamente dalle macchine lava-endoscopi e degli armadi di stoccaggio. </w:t>
      </w:r>
    </w:p>
    <w:p w:rsidR="008F6022" w:rsidRPr="008F6022" w:rsidRDefault="008F6022" w:rsidP="008F6022">
      <w:pPr>
        <w:spacing w:before="120"/>
        <w:rPr>
          <w:bCs/>
          <w:sz w:val="28"/>
          <w:szCs w:val="28"/>
        </w:rPr>
      </w:pPr>
      <w:r w:rsidRPr="008F6022">
        <w:rPr>
          <w:bCs/>
          <w:sz w:val="28"/>
          <w:szCs w:val="28"/>
        </w:rPr>
        <w:t>Il sistema deve fornire in tempo reale l’inventario delle sonde con il relativo stato (lavato, disinfettato, in lavorazione, sporco, etc.) ed il numero dei cicli di lavoro eseguiti da ogni singola sonda.</w:t>
      </w:r>
    </w:p>
    <w:p w:rsidR="008F6022" w:rsidRPr="008F6022" w:rsidRDefault="008F6022" w:rsidP="008F6022">
      <w:pPr>
        <w:spacing w:before="120"/>
        <w:rPr>
          <w:bCs/>
          <w:sz w:val="28"/>
          <w:szCs w:val="28"/>
        </w:rPr>
      </w:pPr>
      <w:r w:rsidRPr="008F6022">
        <w:rPr>
          <w:bCs/>
          <w:sz w:val="28"/>
          <w:szCs w:val="28"/>
        </w:rPr>
        <w:t>Il sistema dovrà consentire la gestione del ciclo di vita degli strumenti e comprese le registrazioni relative ai guasti, riparazioni e relative causali.</w:t>
      </w:r>
    </w:p>
    <w:p w:rsidR="008F6022" w:rsidRPr="008F6022" w:rsidRDefault="008F6022" w:rsidP="008F6022">
      <w:pPr>
        <w:spacing w:before="120"/>
        <w:rPr>
          <w:bCs/>
          <w:sz w:val="28"/>
          <w:szCs w:val="28"/>
        </w:rPr>
      </w:pPr>
      <w:r w:rsidRPr="008F6022">
        <w:rPr>
          <w:bCs/>
          <w:sz w:val="28"/>
          <w:szCs w:val="28"/>
        </w:rPr>
        <w:t>Dovrà essere possibile effettuare analisi statistiche su dati archiviati ed avere quindi un registro elettronico oggettivo ed aggiornato in tempo reale.</w:t>
      </w:r>
    </w:p>
    <w:p w:rsidR="008F6022" w:rsidRPr="008F6022" w:rsidRDefault="008F6022" w:rsidP="008F6022">
      <w:pPr>
        <w:pStyle w:val="Titolo1"/>
        <w:tabs>
          <w:tab w:val="num" w:pos="425"/>
        </w:tabs>
        <w:spacing w:before="0" w:after="120" w:line="240" w:lineRule="auto"/>
        <w:ind w:left="425" w:hanging="425"/>
        <w:jc w:val="both"/>
        <w:rPr>
          <w:rFonts w:ascii="Times New Roman" w:hAnsi="Times New Roman"/>
          <w:sz w:val="28"/>
          <w:szCs w:val="28"/>
        </w:rPr>
      </w:pPr>
      <w:r w:rsidRPr="008F6022">
        <w:rPr>
          <w:rFonts w:ascii="Times New Roman" w:hAnsi="Times New Roman"/>
          <w:sz w:val="28"/>
          <w:szCs w:val="28"/>
        </w:rPr>
        <w:t>SISTEMA APERTO</w:t>
      </w:r>
    </w:p>
    <w:p w:rsidR="008F6022" w:rsidRPr="008F6022" w:rsidRDefault="008F6022" w:rsidP="008F6022">
      <w:pPr>
        <w:rPr>
          <w:sz w:val="28"/>
          <w:szCs w:val="28"/>
        </w:rPr>
      </w:pPr>
      <w:r w:rsidRPr="008F6022">
        <w:rPr>
          <w:sz w:val="28"/>
          <w:szCs w:val="28"/>
        </w:rPr>
        <w:t>Il sistema dovrà essere aperto e interfacciabile con le apparecchiature (</w:t>
      </w:r>
      <w:r w:rsidRPr="008F6022">
        <w:rPr>
          <w:bCs/>
          <w:sz w:val="28"/>
          <w:szCs w:val="28"/>
        </w:rPr>
        <w:t xml:space="preserve">macchina di disinfezione e armadio di asciugatura/stoccaggio) </w:t>
      </w:r>
      <w:r w:rsidRPr="008F6022">
        <w:rPr>
          <w:sz w:val="28"/>
          <w:szCs w:val="28"/>
        </w:rPr>
        <w:t>di tutti i costruttori.</w:t>
      </w:r>
    </w:p>
    <w:p w:rsidR="008F6022" w:rsidRPr="008F6022" w:rsidRDefault="008F6022" w:rsidP="008F6022">
      <w:pPr>
        <w:pStyle w:val="Titolo1"/>
        <w:tabs>
          <w:tab w:val="num" w:pos="360"/>
        </w:tabs>
        <w:spacing w:before="0" w:after="120" w:line="240" w:lineRule="auto"/>
        <w:ind w:left="357" w:hanging="357"/>
        <w:jc w:val="both"/>
        <w:rPr>
          <w:rFonts w:ascii="Times New Roman" w:hAnsi="Times New Roman"/>
          <w:sz w:val="28"/>
          <w:szCs w:val="28"/>
        </w:rPr>
      </w:pPr>
      <w:r w:rsidRPr="008F6022">
        <w:rPr>
          <w:rFonts w:ascii="Times New Roman" w:hAnsi="Times New Roman"/>
          <w:sz w:val="28"/>
          <w:szCs w:val="28"/>
        </w:rPr>
        <w:t>PIATTAFORMA TECNOLOGICA</w:t>
      </w:r>
    </w:p>
    <w:p w:rsidR="008F6022" w:rsidRPr="008F6022" w:rsidRDefault="008F6022" w:rsidP="008F6022">
      <w:pPr>
        <w:rPr>
          <w:sz w:val="28"/>
          <w:szCs w:val="28"/>
        </w:rPr>
      </w:pPr>
      <w:r w:rsidRPr="008F6022">
        <w:rPr>
          <w:sz w:val="28"/>
          <w:szCs w:val="28"/>
        </w:rPr>
        <w:t>Sistema realizzato preferibilmente in ambiente web nativo.</w:t>
      </w:r>
    </w:p>
    <w:p w:rsidR="008F6022" w:rsidRPr="008F6022" w:rsidRDefault="008F6022" w:rsidP="008F6022">
      <w:pPr>
        <w:rPr>
          <w:sz w:val="28"/>
          <w:szCs w:val="28"/>
        </w:rPr>
      </w:pPr>
      <w:r w:rsidRPr="008F6022">
        <w:rPr>
          <w:sz w:val="28"/>
          <w:szCs w:val="28"/>
        </w:rPr>
        <w:t>Dati gestiti mediante data base relazionale: MS SQL Server o ORACLE.</w:t>
      </w:r>
    </w:p>
    <w:p w:rsidR="008F6022" w:rsidRPr="008F6022" w:rsidRDefault="008F6022" w:rsidP="008F6022">
      <w:pPr>
        <w:pStyle w:val="Titolo1"/>
        <w:tabs>
          <w:tab w:val="num" w:pos="425"/>
        </w:tabs>
        <w:spacing w:before="0" w:after="120" w:line="240" w:lineRule="auto"/>
        <w:ind w:left="425" w:hanging="425"/>
        <w:jc w:val="both"/>
        <w:rPr>
          <w:rFonts w:ascii="Times New Roman" w:hAnsi="Times New Roman"/>
          <w:sz w:val="28"/>
          <w:szCs w:val="28"/>
        </w:rPr>
      </w:pPr>
      <w:r w:rsidRPr="008F6022">
        <w:rPr>
          <w:rFonts w:ascii="Times New Roman" w:hAnsi="Times New Roman"/>
          <w:sz w:val="28"/>
          <w:szCs w:val="28"/>
        </w:rPr>
        <w:t>FLUSSO OPERATIVO</w:t>
      </w:r>
    </w:p>
    <w:p w:rsidR="008F6022" w:rsidRPr="008F6022" w:rsidRDefault="008F6022" w:rsidP="008F6022">
      <w:pPr>
        <w:rPr>
          <w:sz w:val="28"/>
          <w:szCs w:val="28"/>
        </w:rPr>
      </w:pPr>
      <w:r w:rsidRPr="008F6022">
        <w:rPr>
          <w:sz w:val="28"/>
          <w:szCs w:val="28"/>
        </w:rPr>
        <w:t>Il sistema offerto dovrà consentire la completa gestione del seguente flusso operativo:</w:t>
      </w:r>
    </w:p>
    <w:p w:rsidR="008F6022" w:rsidRPr="008F6022" w:rsidRDefault="008F6022" w:rsidP="008F6022">
      <w:pPr>
        <w:rPr>
          <w:sz w:val="28"/>
          <w:szCs w:val="28"/>
          <w:u w:val="single"/>
        </w:rPr>
      </w:pPr>
      <w:r w:rsidRPr="008F6022">
        <w:rPr>
          <w:sz w:val="28"/>
          <w:szCs w:val="28"/>
          <w:u w:val="single"/>
        </w:rPr>
        <w:t>Postazione di Lavaggio manuale</w:t>
      </w:r>
    </w:p>
    <w:p w:rsidR="008F6022" w:rsidRPr="008F6022" w:rsidRDefault="008F6022" w:rsidP="008F6022">
      <w:pPr>
        <w:widowControl/>
        <w:numPr>
          <w:ilvl w:val="3"/>
          <w:numId w:val="18"/>
        </w:numPr>
        <w:tabs>
          <w:tab w:val="num" w:pos="284"/>
        </w:tabs>
        <w:autoSpaceDE/>
        <w:autoSpaceDN/>
        <w:adjustRightInd/>
        <w:ind w:left="284" w:hanging="284"/>
        <w:jc w:val="both"/>
        <w:rPr>
          <w:sz w:val="28"/>
          <w:szCs w:val="28"/>
        </w:rPr>
      </w:pPr>
      <w:r w:rsidRPr="008F6022">
        <w:rPr>
          <w:sz w:val="28"/>
          <w:szCs w:val="28"/>
        </w:rPr>
        <w:t>Identificazione operatore che esegue il lavaggio manuale.</w:t>
      </w:r>
    </w:p>
    <w:p w:rsidR="008F6022" w:rsidRPr="008F6022" w:rsidRDefault="008F6022" w:rsidP="008F6022">
      <w:pPr>
        <w:widowControl/>
        <w:numPr>
          <w:ilvl w:val="3"/>
          <w:numId w:val="18"/>
        </w:numPr>
        <w:tabs>
          <w:tab w:val="num" w:pos="284"/>
        </w:tabs>
        <w:autoSpaceDE/>
        <w:autoSpaceDN/>
        <w:adjustRightInd/>
        <w:ind w:left="284" w:hanging="284"/>
        <w:jc w:val="both"/>
        <w:rPr>
          <w:sz w:val="28"/>
          <w:szCs w:val="28"/>
        </w:rPr>
      </w:pPr>
      <w:r w:rsidRPr="008F6022">
        <w:rPr>
          <w:sz w:val="28"/>
          <w:szCs w:val="28"/>
        </w:rPr>
        <w:t>Identificazione sonda lavata manualmente.</w:t>
      </w:r>
    </w:p>
    <w:p w:rsidR="008F6022" w:rsidRPr="008F6022" w:rsidRDefault="008F6022" w:rsidP="008F6022">
      <w:pPr>
        <w:widowControl/>
        <w:numPr>
          <w:ilvl w:val="3"/>
          <w:numId w:val="18"/>
        </w:numPr>
        <w:tabs>
          <w:tab w:val="num" w:pos="284"/>
        </w:tabs>
        <w:autoSpaceDE/>
        <w:autoSpaceDN/>
        <w:adjustRightInd/>
        <w:ind w:left="284" w:hanging="284"/>
        <w:jc w:val="both"/>
        <w:rPr>
          <w:sz w:val="28"/>
          <w:szCs w:val="28"/>
        </w:rPr>
      </w:pPr>
      <w:r w:rsidRPr="008F6022">
        <w:rPr>
          <w:sz w:val="28"/>
          <w:szCs w:val="28"/>
        </w:rPr>
        <w:t>Registrazione transazione lavaggio manuale con matricola sonda, operatore, data/ora.</w:t>
      </w:r>
    </w:p>
    <w:p w:rsidR="008F6022" w:rsidRPr="008F6022" w:rsidRDefault="008F6022" w:rsidP="008F6022">
      <w:pPr>
        <w:widowControl/>
        <w:numPr>
          <w:ilvl w:val="3"/>
          <w:numId w:val="18"/>
        </w:numPr>
        <w:tabs>
          <w:tab w:val="num" w:pos="284"/>
        </w:tabs>
        <w:autoSpaceDE/>
        <w:autoSpaceDN/>
        <w:adjustRightInd/>
        <w:ind w:left="284" w:hanging="284"/>
        <w:jc w:val="both"/>
        <w:rPr>
          <w:sz w:val="28"/>
          <w:szCs w:val="28"/>
        </w:rPr>
      </w:pPr>
      <w:r w:rsidRPr="008F6022">
        <w:rPr>
          <w:sz w:val="28"/>
          <w:szCs w:val="28"/>
        </w:rPr>
        <w:t>Cambio stato sonda da sporca a lavata manualmente.</w:t>
      </w:r>
    </w:p>
    <w:p w:rsidR="008F6022" w:rsidRPr="008F6022" w:rsidRDefault="008F6022" w:rsidP="008F6022">
      <w:pPr>
        <w:jc w:val="both"/>
        <w:rPr>
          <w:sz w:val="28"/>
          <w:szCs w:val="28"/>
        </w:rPr>
      </w:pPr>
    </w:p>
    <w:p w:rsidR="008F6022" w:rsidRPr="008F6022" w:rsidRDefault="008F6022" w:rsidP="008F6022">
      <w:pPr>
        <w:rPr>
          <w:sz w:val="28"/>
          <w:szCs w:val="28"/>
          <w:u w:val="single"/>
        </w:rPr>
      </w:pPr>
      <w:r w:rsidRPr="008F6022">
        <w:rPr>
          <w:bCs/>
          <w:sz w:val="28"/>
          <w:szCs w:val="28"/>
          <w:u w:val="single"/>
        </w:rPr>
        <w:t>Macchine di disinfezione</w:t>
      </w:r>
    </w:p>
    <w:p w:rsidR="008F6022" w:rsidRPr="008F6022" w:rsidRDefault="008F6022" w:rsidP="008F6022">
      <w:pPr>
        <w:widowControl/>
        <w:numPr>
          <w:ilvl w:val="3"/>
          <w:numId w:val="18"/>
        </w:numPr>
        <w:tabs>
          <w:tab w:val="num" w:pos="284"/>
        </w:tabs>
        <w:autoSpaceDE/>
        <w:autoSpaceDN/>
        <w:adjustRightInd/>
        <w:ind w:left="284" w:hanging="284"/>
        <w:jc w:val="both"/>
        <w:rPr>
          <w:sz w:val="28"/>
          <w:szCs w:val="28"/>
        </w:rPr>
      </w:pPr>
      <w:r w:rsidRPr="008F6022">
        <w:rPr>
          <w:sz w:val="28"/>
          <w:szCs w:val="28"/>
        </w:rPr>
        <w:t>Identificazione operatore e sonde tramite lettore della macchina</w:t>
      </w:r>
    </w:p>
    <w:p w:rsidR="008F6022" w:rsidRPr="008F6022" w:rsidRDefault="008F6022" w:rsidP="008F6022">
      <w:pPr>
        <w:widowControl/>
        <w:numPr>
          <w:ilvl w:val="3"/>
          <w:numId w:val="18"/>
        </w:numPr>
        <w:tabs>
          <w:tab w:val="num" w:pos="284"/>
        </w:tabs>
        <w:autoSpaceDE/>
        <w:autoSpaceDN/>
        <w:adjustRightInd/>
        <w:ind w:left="284" w:hanging="284"/>
        <w:jc w:val="both"/>
        <w:rPr>
          <w:sz w:val="28"/>
          <w:szCs w:val="28"/>
        </w:rPr>
      </w:pPr>
      <w:r w:rsidRPr="008F6022">
        <w:rPr>
          <w:sz w:val="28"/>
          <w:szCs w:val="28"/>
        </w:rPr>
        <w:t>Acquisizione automatica dalla macchina dei dati relativi a:</w:t>
      </w:r>
    </w:p>
    <w:p w:rsidR="008F6022" w:rsidRPr="008F6022" w:rsidRDefault="008F6022" w:rsidP="008F6022">
      <w:pPr>
        <w:widowControl/>
        <w:numPr>
          <w:ilvl w:val="3"/>
          <w:numId w:val="19"/>
        </w:numPr>
        <w:tabs>
          <w:tab w:val="clear" w:pos="2880"/>
          <w:tab w:val="num" w:pos="851"/>
        </w:tabs>
        <w:autoSpaceDE/>
        <w:autoSpaceDN/>
        <w:adjustRightInd/>
        <w:ind w:hanging="2313"/>
        <w:jc w:val="both"/>
        <w:rPr>
          <w:sz w:val="28"/>
          <w:szCs w:val="28"/>
        </w:rPr>
      </w:pPr>
      <w:r w:rsidRPr="008F6022">
        <w:rPr>
          <w:sz w:val="28"/>
          <w:szCs w:val="28"/>
        </w:rPr>
        <w:t>Matricola sonda.</w:t>
      </w:r>
    </w:p>
    <w:p w:rsidR="008F6022" w:rsidRPr="008F6022" w:rsidRDefault="008F6022" w:rsidP="008F6022">
      <w:pPr>
        <w:widowControl/>
        <w:numPr>
          <w:ilvl w:val="3"/>
          <w:numId w:val="19"/>
        </w:numPr>
        <w:tabs>
          <w:tab w:val="clear" w:pos="2880"/>
          <w:tab w:val="num" w:pos="851"/>
        </w:tabs>
        <w:autoSpaceDE/>
        <w:autoSpaceDN/>
        <w:adjustRightInd/>
        <w:ind w:hanging="2313"/>
        <w:jc w:val="both"/>
        <w:rPr>
          <w:sz w:val="28"/>
          <w:szCs w:val="28"/>
        </w:rPr>
      </w:pPr>
      <w:r w:rsidRPr="008F6022">
        <w:rPr>
          <w:sz w:val="28"/>
          <w:szCs w:val="28"/>
        </w:rPr>
        <w:t>Parametri ciclo lavaggio/disinfezione.</w:t>
      </w:r>
    </w:p>
    <w:p w:rsidR="008F6022" w:rsidRPr="008F6022" w:rsidRDefault="008F6022" w:rsidP="008F6022">
      <w:pPr>
        <w:widowControl/>
        <w:numPr>
          <w:ilvl w:val="3"/>
          <w:numId w:val="19"/>
        </w:numPr>
        <w:tabs>
          <w:tab w:val="clear" w:pos="2880"/>
          <w:tab w:val="num" w:pos="851"/>
        </w:tabs>
        <w:autoSpaceDE/>
        <w:autoSpaceDN/>
        <w:adjustRightInd/>
        <w:ind w:hanging="2313"/>
        <w:jc w:val="both"/>
        <w:rPr>
          <w:sz w:val="28"/>
          <w:szCs w:val="28"/>
        </w:rPr>
      </w:pPr>
      <w:r w:rsidRPr="008F6022">
        <w:rPr>
          <w:sz w:val="28"/>
          <w:szCs w:val="28"/>
        </w:rPr>
        <w:t>Operatore.</w:t>
      </w:r>
    </w:p>
    <w:p w:rsidR="008F6022" w:rsidRPr="008F6022" w:rsidRDefault="008F6022" w:rsidP="008F6022">
      <w:pPr>
        <w:widowControl/>
        <w:numPr>
          <w:ilvl w:val="3"/>
          <w:numId w:val="19"/>
        </w:numPr>
        <w:tabs>
          <w:tab w:val="clear" w:pos="2880"/>
          <w:tab w:val="num" w:pos="851"/>
        </w:tabs>
        <w:autoSpaceDE/>
        <w:autoSpaceDN/>
        <w:adjustRightInd/>
        <w:ind w:hanging="2313"/>
        <w:jc w:val="both"/>
        <w:rPr>
          <w:sz w:val="28"/>
          <w:szCs w:val="28"/>
        </w:rPr>
      </w:pPr>
      <w:r w:rsidRPr="008F6022">
        <w:rPr>
          <w:sz w:val="28"/>
          <w:szCs w:val="28"/>
        </w:rPr>
        <w:t xml:space="preserve">Data/ora. </w:t>
      </w:r>
    </w:p>
    <w:p w:rsidR="008F6022" w:rsidRPr="008F6022" w:rsidRDefault="008F6022" w:rsidP="008F6022">
      <w:pPr>
        <w:widowControl/>
        <w:numPr>
          <w:ilvl w:val="3"/>
          <w:numId w:val="18"/>
        </w:numPr>
        <w:tabs>
          <w:tab w:val="num" w:pos="284"/>
        </w:tabs>
        <w:autoSpaceDE/>
        <w:autoSpaceDN/>
        <w:adjustRightInd/>
        <w:ind w:left="284" w:hanging="284"/>
        <w:jc w:val="both"/>
        <w:rPr>
          <w:sz w:val="28"/>
          <w:szCs w:val="28"/>
        </w:rPr>
      </w:pPr>
      <w:r w:rsidRPr="008F6022">
        <w:rPr>
          <w:sz w:val="28"/>
          <w:szCs w:val="28"/>
        </w:rPr>
        <w:t>Registrazione transazione lavaggio lavaggio/disinfezione.</w:t>
      </w:r>
    </w:p>
    <w:p w:rsidR="008F6022" w:rsidRPr="008F6022" w:rsidRDefault="008F6022" w:rsidP="008F6022">
      <w:pPr>
        <w:widowControl/>
        <w:numPr>
          <w:ilvl w:val="3"/>
          <w:numId w:val="18"/>
        </w:numPr>
        <w:tabs>
          <w:tab w:val="num" w:pos="284"/>
        </w:tabs>
        <w:autoSpaceDE/>
        <w:autoSpaceDN/>
        <w:adjustRightInd/>
        <w:ind w:left="284" w:hanging="284"/>
        <w:jc w:val="both"/>
        <w:rPr>
          <w:sz w:val="28"/>
          <w:szCs w:val="28"/>
        </w:rPr>
      </w:pPr>
      <w:r w:rsidRPr="008F6022">
        <w:rPr>
          <w:sz w:val="28"/>
          <w:szCs w:val="28"/>
        </w:rPr>
        <w:t>Cambio stato sonda da lavata manualmente a disinfettata.</w:t>
      </w:r>
    </w:p>
    <w:p w:rsidR="008F6022" w:rsidRPr="008F6022" w:rsidRDefault="008F6022" w:rsidP="008F6022">
      <w:pPr>
        <w:jc w:val="both"/>
        <w:rPr>
          <w:sz w:val="28"/>
          <w:szCs w:val="28"/>
        </w:rPr>
      </w:pPr>
    </w:p>
    <w:p w:rsidR="008F6022" w:rsidRPr="008F6022" w:rsidRDefault="008F6022" w:rsidP="008F6022">
      <w:pPr>
        <w:rPr>
          <w:sz w:val="28"/>
          <w:szCs w:val="28"/>
          <w:u w:val="single"/>
        </w:rPr>
      </w:pPr>
      <w:r w:rsidRPr="008F6022">
        <w:rPr>
          <w:sz w:val="28"/>
          <w:szCs w:val="28"/>
          <w:u w:val="single"/>
        </w:rPr>
        <w:t>Armadi Stoccaggio</w:t>
      </w:r>
    </w:p>
    <w:p w:rsidR="008F6022" w:rsidRPr="008F6022" w:rsidRDefault="008F6022" w:rsidP="008F6022">
      <w:pPr>
        <w:widowControl/>
        <w:numPr>
          <w:ilvl w:val="3"/>
          <w:numId w:val="18"/>
        </w:numPr>
        <w:tabs>
          <w:tab w:val="num" w:pos="284"/>
        </w:tabs>
        <w:autoSpaceDE/>
        <w:autoSpaceDN/>
        <w:adjustRightInd/>
        <w:ind w:left="284" w:hanging="284"/>
        <w:jc w:val="both"/>
        <w:rPr>
          <w:sz w:val="28"/>
          <w:szCs w:val="28"/>
        </w:rPr>
      </w:pPr>
      <w:r w:rsidRPr="008F6022">
        <w:rPr>
          <w:sz w:val="28"/>
          <w:szCs w:val="28"/>
        </w:rPr>
        <w:t>Identificazione operatore e sonde tramite lettore dell’armadio.</w:t>
      </w:r>
    </w:p>
    <w:p w:rsidR="008F6022" w:rsidRPr="008F6022" w:rsidRDefault="008F6022" w:rsidP="008F6022">
      <w:pPr>
        <w:widowControl/>
        <w:numPr>
          <w:ilvl w:val="3"/>
          <w:numId w:val="18"/>
        </w:numPr>
        <w:tabs>
          <w:tab w:val="num" w:pos="284"/>
        </w:tabs>
        <w:autoSpaceDE/>
        <w:autoSpaceDN/>
        <w:adjustRightInd/>
        <w:ind w:left="284" w:hanging="284"/>
        <w:jc w:val="both"/>
        <w:rPr>
          <w:sz w:val="28"/>
          <w:szCs w:val="28"/>
        </w:rPr>
      </w:pPr>
      <w:r w:rsidRPr="008F6022">
        <w:rPr>
          <w:sz w:val="28"/>
          <w:szCs w:val="28"/>
        </w:rPr>
        <w:t>Acquisizione automatica dall’armadio dei dati relativi ai cicli di asciugatura ed alla movimentazione delle sonde e registrazione nell’archivio del sistema.</w:t>
      </w:r>
    </w:p>
    <w:p w:rsidR="008F6022" w:rsidRPr="008F6022" w:rsidRDefault="008F6022" w:rsidP="008F6022">
      <w:pPr>
        <w:jc w:val="both"/>
        <w:rPr>
          <w:sz w:val="28"/>
          <w:szCs w:val="28"/>
        </w:rPr>
      </w:pPr>
    </w:p>
    <w:p w:rsidR="008F6022" w:rsidRPr="008F6022" w:rsidRDefault="008F6022" w:rsidP="008F6022">
      <w:pPr>
        <w:rPr>
          <w:sz w:val="28"/>
          <w:szCs w:val="28"/>
          <w:u w:val="single"/>
        </w:rPr>
      </w:pPr>
      <w:r w:rsidRPr="008F6022">
        <w:rPr>
          <w:sz w:val="28"/>
          <w:szCs w:val="28"/>
          <w:u w:val="single"/>
        </w:rPr>
        <w:t>Sala endoscopica</w:t>
      </w:r>
    </w:p>
    <w:p w:rsidR="008F6022" w:rsidRPr="008F6022" w:rsidRDefault="008F6022" w:rsidP="008F6022">
      <w:pPr>
        <w:tabs>
          <w:tab w:val="left" w:pos="284"/>
        </w:tabs>
        <w:rPr>
          <w:sz w:val="28"/>
          <w:szCs w:val="28"/>
        </w:rPr>
      </w:pPr>
      <w:r w:rsidRPr="008F6022">
        <w:rPr>
          <w:sz w:val="28"/>
          <w:szCs w:val="28"/>
        </w:rPr>
        <w:t>Inserimento manuale o acquisizione on-line dal sistema informativo del Servizio di Endoscopia o dal sistema informativo ospedaliero dei dati anagrafici dei pazienti e delle procedure endoscopiche da eseguire.</w:t>
      </w:r>
    </w:p>
    <w:p w:rsidR="008F6022" w:rsidRPr="008F6022" w:rsidRDefault="008F6022" w:rsidP="008F6022">
      <w:pPr>
        <w:rPr>
          <w:sz w:val="28"/>
          <w:szCs w:val="28"/>
        </w:rPr>
      </w:pPr>
      <w:r w:rsidRPr="008F6022">
        <w:rPr>
          <w:sz w:val="28"/>
          <w:szCs w:val="28"/>
        </w:rPr>
        <w:t xml:space="preserve">Prima di eseguire l’esame l’operatore, tramite un lettore </w:t>
      </w:r>
      <w:proofErr w:type="spellStart"/>
      <w:r w:rsidRPr="008F6022">
        <w:rPr>
          <w:sz w:val="28"/>
          <w:szCs w:val="28"/>
        </w:rPr>
        <w:t>barcode</w:t>
      </w:r>
      <w:proofErr w:type="spellEnd"/>
      <w:r w:rsidRPr="008F6022">
        <w:rPr>
          <w:sz w:val="28"/>
          <w:szCs w:val="28"/>
        </w:rPr>
        <w:t xml:space="preserve"> posizionato sulla colonna endoscopica (opzionale, non compreso nella fornitura), effettua la lettura dal dell’ID della sonda e dell’operatore.</w:t>
      </w:r>
    </w:p>
    <w:p w:rsidR="008F6022" w:rsidRPr="008F6022" w:rsidRDefault="008F6022" w:rsidP="008F6022">
      <w:pPr>
        <w:rPr>
          <w:sz w:val="28"/>
          <w:szCs w:val="28"/>
        </w:rPr>
      </w:pPr>
      <w:r w:rsidRPr="008F6022">
        <w:rPr>
          <w:sz w:val="28"/>
          <w:szCs w:val="28"/>
        </w:rPr>
        <w:t>Il sistema quindi:</w:t>
      </w:r>
    </w:p>
    <w:p w:rsidR="008F6022" w:rsidRPr="008F6022" w:rsidRDefault="008F6022" w:rsidP="008F6022">
      <w:pPr>
        <w:widowControl/>
        <w:numPr>
          <w:ilvl w:val="3"/>
          <w:numId w:val="18"/>
        </w:numPr>
        <w:tabs>
          <w:tab w:val="num" w:pos="284"/>
        </w:tabs>
        <w:autoSpaceDE/>
        <w:autoSpaceDN/>
        <w:adjustRightInd/>
        <w:ind w:left="284" w:hanging="284"/>
        <w:jc w:val="both"/>
        <w:rPr>
          <w:sz w:val="28"/>
          <w:szCs w:val="28"/>
        </w:rPr>
      </w:pPr>
      <w:r w:rsidRPr="008F6022">
        <w:rPr>
          <w:sz w:val="28"/>
          <w:szCs w:val="28"/>
        </w:rPr>
        <w:t xml:space="preserve">Verifica che lo stato della sonda sia Disinfettato, attivando un allarme visivo ed acustico in caso contrario </w:t>
      </w:r>
    </w:p>
    <w:p w:rsidR="008F6022" w:rsidRPr="008F6022" w:rsidRDefault="008F6022" w:rsidP="008F6022">
      <w:pPr>
        <w:widowControl/>
        <w:numPr>
          <w:ilvl w:val="3"/>
          <w:numId w:val="18"/>
        </w:numPr>
        <w:tabs>
          <w:tab w:val="num" w:pos="284"/>
        </w:tabs>
        <w:autoSpaceDE/>
        <w:autoSpaceDN/>
        <w:adjustRightInd/>
        <w:ind w:left="284" w:hanging="284"/>
        <w:jc w:val="both"/>
        <w:rPr>
          <w:b/>
          <w:sz w:val="28"/>
          <w:szCs w:val="28"/>
        </w:rPr>
      </w:pPr>
      <w:r w:rsidRPr="008F6022">
        <w:rPr>
          <w:sz w:val="28"/>
          <w:szCs w:val="28"/>
        </w:rPr>
        <w:t>Cambia lo stato della sonda da Disinfettato in Sporco nell’archivio.</w:t>
      </w:r>
    </w:p>
    <w:p w:rsidR="008F6022" w:rsidRPr="008F6022" w:rsidRDefault="008F6022" w:rsidP="008F6022">
      <w:pPr>
        <w:widowControl/>
        <w:numPr>
          <w:ilvl w:val="3"/>
          <w:numId w:val="18"/>
        </w:numPr>
        <w:tabs>
          <w:tab w:val="num" w:pos="284"/>
        </w:tabs>
        <w:autoSpaceDE/>
        <w:autoSpaceDN/>
        <w:adjustRightInd/>
        <w:ind w:left="284" w:hanging="284"/>
        <w:jc w:val="both"/>
        <w:rPr>
          <w:b/>
          <w:sz w:val="28"/>
          <w:szCs w:val="28"/>
        </w:rPr>
      </w:pPr>
      <w:r w:rsidRPr="008F6022">
        <w:rPr>
          <w:sz w:val="28"/>
          <w:szCs w:val="28"/>
        </w:rPr>
        <w:t>Registra nel database i dati anagrafici del paziente ed il tipo di procedura endoscopica.</w:t>
      </w:r>
    </w:p>
    <w:p w:rsidR="008F6022" w:rsidRPr="008F6022" w:rsidRDefault="008F6022" w:rsidP="008F6022">
      <w:pPr>
        <w:jc w:val="both"/>
        <w:rPr>
          <w:b/>
          <w:sz w:val="28"/>
          <w:szCs w:val="28"/>
        </w:rPr>
      </w:pPr>
    </w:p>
    <w:p w:rsidR="008F6022" w:rsidRPr="008F6022" w:rsidRDefault="008F6022" w:rsidP="008F6022">
      <w:pPr>
        <w:pStyle w:val="Titolo1"/>
        <w:tabs>
          <w:tab w:val="num" w:pos="360"/>
        </w:tabs>
        <w:spacing w:before="0" w:after="120" w:line="240" w:lineRule="auto"/>
        <w:ind w:left="357" w:hanging="357"/>
        <w:jc w:val="both"/>
        <w:rPr>
          <w:rFonts w:ascii="Times New Roman" w:hAnsi="Times New Roman"/>
          <w:sz w:val="28"/>
          <w:szCs w:val="28"/>
        </w:rPr>
      </w:pPr>
      <w:r w:rsidRPr="008F6022">
        <w:rPr>
          <w:rFonts w:ascii="Times New Roman" w:hAnsi="Times New Roman"/>
          <w:sz w:val="28"/>
          <w:szCs w:val="28"/>
        </w:rPr>
        <w:t>CONFIGURAZIONE DEL SISTEMA OFFERTO</w:t>
      </w:r>
    </w:p>
    <w:p w:rsidR="008F6022" w:rsidRPr="008F6022" w:rsidRDefault="008F6022" w:rsidP="008F6022">
      <w:pPr>
        <w:rPr>
          <w:sz w:val="28"/>
          <w:szCs w:val="28"/>
        </w:rPr>
      </w:pPr>
      <w:r w:rsidRPr="008F6022">
        <w:rPr>
          <w:sz w:val="28"/>
          <w:szCs w:val="28"/>
        </w:rPr>
        <w:t>Il sistema offerto dovrà comprendere:</w:t>
      </w:r>
    </w:p>
    <w:p w:rsidR="008F6022" w:rsidRPr="008F6022" w:rsidRDefault="008F6022" w:rsidP="008F6022">
      <w:pPr>
        <w:widowControl/>
        <w:numPr>
          <w:ilvl w:val="0"/>
          <w:numId w:val="20"/>
        </w:numPr>
        <w:tabs>
          <w:tab w:val="left" w:pos="426"/>
        </w:tabs>
        <w:autoSpaceDE/>
        <w:autoSpaceDN/>
        <w:adjustRightInd/>
        <w:spacing w:after="60" w:line="276" w:lineRule="auto"/>
        <w:ind w:left="426" w:hanging="426"/>
        <w:rPr>
          <w:b/>
          <w:sz w:val="28"/>
          <w:szCs w:val="28"/>
        </w:rPr>
      </w:pPr>
      <w:r w:rsidRPr="008F6022">
        <w:rPr>
          <w:sz w:val="28"/>
          <w:szCs w:val="28"/>
        </w:rPr>
        <w:t xml:space="preserve">LICENZA D’USO DEL SOFTWARE APPLICATIVO PER L’UTILIZZO DA UN NUMERO ILLIMITATO </w:t>
      </w:r>
      <w:proofErr w:type="spellStart"/>
      <w:r w:rsidRPr="008F6022">
        <w:rPr>
          <w:sz w:val="28"/>
          <w:szCs w:val="28"/>
        </w:rPr>
        <w:t>DI</w:t>
      </w:r>
      <w:proofErr w:type="spellEnd"/>
      <w:r w:rsidRPr="008F6022">
        <w:rPr>
          <w:sz w:val="28"/>
          <w:szCs w:val="28"/>
        </w:rPr>
        <w:t xml:space="preserve"> STAZIONI </w:t>
      </w:r>
      <w:proofErr w:type="spellStart"/>
      <w:r w:rsidRPr="008F6022">
        <w:rPr>
          <w:sz w:val="28"/>
          <w:szCs w:val="28"/>
        </w:rPr>
        <w:t>DI</w:t>
      </w:r>
      <w:proofErr w:type="spellEnd"/>
      <w:r w:rsidRPr="008F6022">
        <w:rPr>
          <w:sz w:val="28"/>
          <w:szCs w:val="28"/>
        </w:rPr>
        <w:t xml:space="preserve"> LAVORO </w:t>
      </w:r>
    </w:p>
    <w:p w:rsidR="008F6022" w:rsidRPr="008F6022" w:rsidRDefault="008F6022" w:rsidP="008F6022">
      <w:pPr>
        <w:widowControl/>
        <w:numPr>
          <w:ilvl w:val="0"/>
          <w:numId w:val="20"/>
        </w:numPr>
        <w:tabs>
          <w:tab w:val="left" w:pos="426"/>
        </w:tabs>
        <w:autoSpaceDE/>
        <w:autoSpaceDN/>
        <w:adjustRightInd/>
        <w:spacing w:after="60" w:line="276" w:lineRule="auto"/>
        <w:ind w:left="426" w:hanging="426"/>
        <w:rPr>
          <w:sz w:val="28"/>
          <w:szCs w:val="28"/>
        </w:rPr>
      </w:pPr>
      <w:r w:rsidRPr="008F6022">
        <w:rPr>
          <w:sz w:val="28"/>
          <w:szCs w:val="28"/>
        </w:rPr>
        <w:t>N. 1 LETTORE BARCODE WIRELESS PER SALA LAVAGGIO</w:t>
      </w:r>
    </w:p>
    <w:p w:rsidR="008F6022" w:rsidRPr="008F6022" w:rsidRDefault="008F6022" w:rsidP="008F6022">
      <w:pPr>
        <w:spacing w:after="60"/>
        <w:ind w:left="425"/>
        <w:rPr>
          <w:sz w:val="28"/>
          <w:szCs w:val="28"/>
        </w:rPr>
      </w:pPr>
      <w:r w:rsidRPr="008F6022">
        <w:rPr>
          <w:sz w:val="28"/>
          <w:szCs w:val="28"/>
        </w:rPr>
        <w:t xml:space="preserve">Lettore </w:t>
      </w:r>
      <w:proofErr w:type="spellStart"/>
      <w:r w:rsidRPr="008F6022">
        <w:rPr>
          <w:sz w:val="28"/>
          <w:szCs w:val="28"/>
        </w:rPr>
        <w:t>Barcode</w:t>
      </w:r>
      <w:proofErr w:type="spellEnd"/>
      <w:r w:rsidRPr="008F6022">
        <w:rPr>
          <w:sz w:val="28"/>
          <w:szCs w:val="28"/>
        </w:rPr>
        <w:t xml:space="preserve"> Wireless per identificazione strumenti endoscopici ed operatori che eseguono il lavaggio presso il bancone di lavaggio.</w:t>
      </w:r>
    </w:p>
    <w:p w:rsidR="008F6022" w:rsidRPr="008F6022" w:rsidRDefault="008F6022" w:rsidP="008F6022">
      <w:pPr>
        <w:widowControl/>
        <w:numPr>
          <w:ilvl w:val="0"/>
          <w:numId w:val="20"/>
        </w:numPr>
        <w:tabs>
          <w:tab w:val="left" w:pos="426"/>
        </w:tabs>
        <w:autoSpaceDE/>
        <w:autoSpaceDN/>
        <w:adjustRightInd/>
        <w:spacing w:after="60" w:line="276" w:lineRule="auto"/>
        <w:ind w:left="426" w:hanging="426"/>
        <w:rPr>
          <w:sz w:val="28"/>
          <w:szCs w:val="28"/>
        </w:rPr>
      </w:pPr>
      <w:r w:rsidRPr="008F6022">
        <w:rPr>
          <w:sz w:val="28"/>
          <w:szCs w:val="28"/>
        </w:rPr>
        <w:t>N. 2 LETTORE BARCODE WIRELESS PER SALA ENDOSCOPICA</w:t>
      </w:r>
    </w:p>
    <w:p w:rsidR="008F6022" w:rsidRPr="008F6022" w:rsidRDefault="008F6022" w:rsidP="008F6022">
      <w:pPr>
        <w:spacing w:after="60"/>
        <w:ind w:left="425"/>
        <w:rPr>
          <w:sz w:val="28"/>
          <w:szCs w:val="28"/>
        </w:rPr>
      </w:pPr>
      <w:r w:rsidRPr="008F6022">
        <w:rPr>
          <w:sz w:val="28"/>
          <w:szCs w:val="28"/>
        </w:rPr>
        <w:t xml:space="preserve">Lettori </w:t>
      </w:r>
      <w:proofErr w:type="spellStart"/>
      <w:r w:rsidRPr="008F6022">
        <w:rPr>
          <w:sz w:val="28"/>
          <w:szCs w:val="28"/>
        </w:rPr>
        <w:t>Barcode</w:t>
      </w:r>
      <w:proofErr w:type="spellEnd"/>
      <w:r w:rsidRPr="008F6022">
        <w:rPr>
          <w:sz w:val="28"/>
          <w:szCs w:val="28"/>
        </w:rPr>
        <w:t xml:space="preserve"> Wireless da posizionare nelle sale endoscopiche per identificazione e verifica stato strumenti endoscopici prima dell’esame.</w:t>
      </w:r>
    </w:p>
    <w:p w:rsidR="008F6022" w:rsidRPr="008F6022" w:rsidRDefault="008F6022" w:rsidP="008F6022">
      <w:pPr>
        <w:spacing w:after="60"/>
        <w:ind w:left="425"/>
        <w:rPr>
          <w:sz w:val="28"/>
          <w:szCs w:val="28"/>
        </w:rPr>
      </w:pPr>
      <w:r w:rsidRPr="008F6022">
        <w:rPr>
          <w:sz w:val="28"/>
          <w:szCs w:val="28"/>
        </w:rPr>
        <w:t>Da collegare ai PC presenti nelle sale endoscopiche.</w:t>
      </w:r>
    </w:p>
    <w:p w:rsidR="008F6022" w:rsidRPr="008F6022" w:rsidRDefault="008F6022" w:rsidP="008F6022">
      <w:pPr>
        <w:widowControl/>
        <w:numPr>
          <w:ilvl w:val="0"/>
          <w:numId w:val="20"/>
        </w:numPr>
        <w:tabs>
          <w:tab w:val="left" w:pos="426"/>
        </w:tabs>
        <w:autoSpaceDE/>
        <w:autoSpaceDN/>
        <w:adjustRightInd/>
        <w:spacing w:after="60" w:line="276" w:lineRule="auto"/>
        <w:ind w:left="426" w:hanging="426"/>
        <w:rPr>
          <w:sz w:val="28"/>
          <w:szCs w:val="28"/>
        </w:rPr>
      </w:pPr>
      <w:r w:rsidRPr="008F6022">
        <w:rPr>
          <w:sz w:val="28"/>
          <w:szCs w:val="28"/>
        </w:rPr>
        <w:t xml:space="preserve">N.1 STAMPANTE </w:t>
      </w:r>
      <w:proofErr w:type="spellStart"/>
      <w:r w:rsidRPr="008F6022">
        <w:rPr>
          <w:sz w:val="28"/>
          <w:szCs w:val="28"/>
        </w:rPr>
        <w:t>DI</w:t>
      </w:r>
      <w:proofErr w:type="spellEnd"/>
      <w:r w:rsidRPr="008F6022">
        <w:rPr>
          <w:sz w:val="28"/>
          <w:szCs w:val="28"/>
        </w:rPr>
        <w:t xml:space="preserve"> ETICHETTE BARCODE</w:t>
      </w:r>
    </w:p>
    <w:p w:rsidR="008F6022" w:rsidRPr="008F6022" w:rsidRDefault="008F6022" w:rsidP="008F6022">
      <w:pPr>
        <w:spacing w:after="60"/>
        <w:ind w:left="425"/>
        <w:rPr>
          <w:sz w:val="28"/>
          <w:szCs w:val="28"/>
        </w:rPr>
      </w:pPr>
      <w:r w:rsidRPr="008F6022">
        <w:rPr>
          <w:sz w:val="28"/>
          <w:szCs w:val="28"/>
        </w:rPr>
        <w:t xml:space="preserve">Effettua la stampa delle etichette </w:t>
      </w:r>
      <w:proofErr w:type="spellStart"/>
      <w:r w:rsidRPr="008F6022">
        <w:rPr>
          <w:sz w:val="28"/>
          <w:szCs w:val="28"/>
        </w:rPr>
        <w:t>barcode</w:t>
      </w:r>
      <w:proofErr w:type="spellEnd"/>
      <w:r w:rsidRPr="008F6022">
        <w:rPr>
          <w:sz w:val="28"/>
          <w:szCs w:val="28"/>
        </w:rPr>
        <w:t xml:space="preserve"> per l’identificazione di sonde ed operatori.</w:t>
      </w:r>
    </w:p>
    <w:p w:rsidR="008F6022" w:rsidRPr="008F6022" w:rsidRDefault="008F6022" w:rsidP="008F6022">
      <w:pPr>
        <w:widowControl/>
        <w:numPr>
          <w:ilvl w:val="0"/>
          <w:numId w:val="20"/>
        </w:numPr>
        <w:tabs>
          <w:tab w:val="left" w:pos="426"/>
        </w:tabs>
        <w:autoSpaceDE/>
        <w:autoSpaceDN/>
        <w:adjustRightInd/>
        <w:spacing w:after="60" w:line="276" w:lineRule="auto"/>
        <w:ind w:left="426" w:hanging="426"/>
        <w:jc w:val="both"/>
        <w:rPr>
          <w:sz w:val="28"/>
          <w:szCs w:val="28"/>
        </w:rPr>
      </w:pPr>
      <w:r w:rsidRPr="008F6022">
        <w:rPr>
          <w:sz w:val="28"/>
          <w:szCs w:val="28"/>
        </w:rPr>
        <w:t>N. 1 PANEL PC TOUCH-SCREEN POSIZIONABILE A PARETE PER TRACCIABILITA’ FASI LAVAGGIO STOCCAGGIO</w:t>
      </w:r>
    </w:p>
    <w:p w:rsidR="008F6022" w:rsidRPr="008F6022" w:rsidRDefault="008F6022" w:rsidP="008F6022">
      <w:pPr>
        <w:widowControl/>
        <w:numPr>
          <w:ilvl w:val="0"/>
          <w:numId w:val="20"/>
        </w:numPr>
        <w:tabs>
          <w:tab w:val="left" w:pos="426"/>
        </w:tabs>
        <w:autoSpaceDE/>
        <w:autoSpaceDN/>
        <w:adjustRightInd/>
        <w:spacing w:after="60" w:line="276" w:lineRule="auto"/>
        <w:ind w:left="426" w:hanging="426"/>
        <w:jc w:val="both"/>
        <w:rPr>
          <w:sz w:val="28"/>
          <w:szCs w:val="28"/>
        </w:rPr>
      </w:pPr>
      <w:r w:rsidRPr="008F6022">
        <w:rPr>
          <w:sz w:val="28"/>
          <w:szCs w:val="28"/>
        </w:rPr>
        <w:t xml:space="preserve">MODULO INTERFACCIAMENO PER N. 3 MACCHINE </w:t>
      </w:r>
      <w:proofErr w:type="spellStart"/>
      <w:r w:rsidRPr="008F6022">
        <w:rPr>
          <w:sz w:val="28"/>
          <w:szCs w:val="28"/>
        </w:rPr>
        <w:t>DI</w:t>
      </w:r>
      <w:proofErr w:type="spellEnd"/>
      <w:r w:rsidRPr="008F6022">
        <w:rPr>
          <w:sz w:val="28"/>
          <w:szCs w:val="28"/>
        </w:rPr>
        <w:t xml:space="preserve"> DISINFEZIONE</w:t>
      </w:r>
    </w:p>
    <w:p w:rsidR="008F6022" w:rsidRPr="008F6022" w:rsidRDefault="008F6022" w:rsidP="008F6022">
      <w:pPr>
        <w:widowControl/>
        <w:numPr>
          <w:ilvl w:val="0"/>
          <w:numId w:val="20"/>
        </w:numPr>
        <w:tabs>
          <w:tab w:val="left" w:pos="426"/>
        </w:tabs>
        <w:autoSpaceDE/>
        <w:autoSpaceDN/>
        <w:adjustRightInd/>
        <w:spacing w:after="60" w:line="276" w:lineRule="auto"/>
        <w:ind w:left="426" w:hanging="426"/>
        <w:jc w:val="both"/>
        <w:rPr>
          <w:sz w:val="28"/>
          <w:szCs w:val="28"/>
        </w:rPr>
      </w:pPr>
      <w:r w:rsidRPr="008F6022">
        <w:rPr>
          <w:sz w:val="28"/>
          <w:szCs w:val="28"/>
        </w:rPr>
        <w:t>MODULO INTERFACCIAMNETO PER N. 2 ARMADI STOCCAGIO</w:t>
      </w:r>
    </w:p>
    <w:p w:rsidR="008F6022" w:rsidRPr="008F6022" w:rsidRDefault="008F6022" w:rsidP="008F6022">
      <w:pPr>
        <w:widowControl/>
        <w:numPr>
          <w:ilvl w:val="0"/>
          <w:numId w:val="20"/>
        </w:numPr>
        <w:tabs>
          <w:tab w:val="left" w:pos="426"/>
        </w:tabs>
        <w:autoSpaceDE/>
        <w:autoSpaceDN/>
        <w:adjustRightInd/>
        <w:spacing w:after="60" w:line="276" w:lineRule="auto"/>
        <w:ind w:left="426" w:hanging="426"/>
        <w:jc w:val="both"/>
        <w:rPr>
          <w:sz w:val="28"/>
          <w:szCs w:val="28"/>
        </w:rPr>
      </w:pPr>
      <w:r w:rsidRPr="008F6022">
        <w:rPr>
          <w:sz w:val="28"/>
          <w:szCs w:val="28"/>
        </w:rPr>
        <w:t xml:space="preserve">SERVIZI </w:t>
      </w:r>
      <w:proofErr w:type="spellStart"/>
      <w:r w:rsidRPr="008F6022">
        <w:rPr>
          <w:sz w:val="28"/>
          <w:szCs w:val="28"/>
        </w:rPr>
        <w:t>DI</w:t>
      </w:r>
      <w:proofErr w:type="spellEnd"/>
      <w:r w:rsidRPr="008F6022">
        <w:rPr>
          <w:sz w:val="28"/>
          <w:szCs w:val="28"/>
        </w:rPr>
        <w:t xml:space="preserve"> INSTALLAZIONE, FORMAZIONE E ASSISTENZA AVVIAMENTO</w:t>
      </w:r>
    </w:p>
    <w:p w:rsidR="008E5E18" w:rsidRDefault="00D93065" w:rsidP="008F6022">
      <w:pPr>
        <w:kinsoku w:val="0"/>
        <w:overflowPunct w:val="0"/>
        <w:autoSpaceDE/>
        <w:adjustRightInd/>
        <w:spacing w:before="254"/>
        <w:contextualSpacing/>
        <w:jc w:val="both"/>
        <w:textAlignment w:val="baseline"/>
        <w:rPr>
          <w:sz w:val="28"/>
          <w:szCs w:val="28"/>
        </w:rPr>
      </w:pPr>
      <w:r>
        <w:rPr>
          <w:sz w:val="28"/>
          <w:szCs w:val="28"/>
        </w:rPr>
        <w:t xml:space="preserve"> COSTO PRESUNTO €. 15</w:t>
      </w:r>
      <w:r w:rsidR="00FB1FB5" w:rsidRPr="00FB1FB5">
        <w:rPr>
          <w:sz w:val="28"/>
          <w:szCs w:val="28"/>
        </w:rPr>
        <w:t>.000,00</w:t>
      </w:r>
    </w:p>
    <w:p w:rsidR="00D93065" w:rsidRDefault="00D93065" w:rsidP="008F6022">
      <w:pPr>
        <w:kinsoku w:val="0"/>
        <w:overflowPunct w:val="0"/>
        <w:autoSpaceDE/>
        <w:adjustRightInd/>
        <w:spacing w:before="254"/>
        <w:contextualSpacing/>
        <w:jc w:val="both"/>
        <w:textAlignment w:val="baseline"/>
        <w:rPr>
          <w:sz w:val="28"/>
          <w:szCs w:val="28"/>
        </w:rPr>
      </w:pPr>
    </w:p>
    <w:p w:rsidR="00D93065" w:rsidRDefault="00D93065" w:rsidP="008F6022">
      <w:pPr>
        <w:kinsoku w:val="0"/>
        <w:overflowPunct w:val="0"/>
        <w:autoSpaceDE/>
        <w:adjustRightInd/>
        <w:spacing w:before="254"/>
        <w:contextualSpacing/>
        <w:jc w:val="both"/>
        <w:textAlignment w:val="baseline"/>
        <w:rPr>
          <w:sz w:val="28"/>
          <w:szCs w:val="28"/>
        </w:rPr>
      </w:pPr>
    </w:p>
    <w:p w:rsidR="00D93065" w:rsidRPr="00D93065" w:rsidRDefault="00D93065" w:rsidP="008F6022">
      <w:pPr>
        <w:kinsoku w:val="0"/>
        <w:overflowPunct w:val="0"/>
        <w:autoSpaceDE/>
        <w:adjustRightInd/>
        <w:spacing w:before="254"/>
        <w:contextualSpacing/>
        <w:jc w:val="both"/>
        <w:textAlignment w:val="baseline"/>
        <w:rPr>
          <w:sz w:val="28"/>
          <w:szCs w:val="28"/>
          <w:u w:val="single"/>
        </w:rPr>
      </w:pPr>
      <w:r w:rsidRPr="00D93065">
        <w:rPr>
          <w:sz w:val="28"/>
          <w:szCs w:val="28"/>
          <w:u w:val="single"/>
        </w:rPr>
        <w:t>IMPORTO COMPLESSIVO BASE D’ASTA EURO 71.000,00</w:t>
      </w:r>
    </w:p>
    <w:sectPr w:rsidR="00D93065" w:rsidRPr="00D93065" w:rsidSect="00FB1FB5">
      <w:pgSz w:w="11906" w:h="16838"/>
      <w:pgMar w:top="56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NeueLT Std Lt">
    <w:charset w:val="00"/>
    <w:family w:val="auto"/>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0A47C"/>
    <w:multiLevelType w:val="singleLevel"/>
    <w:tmpl w:val="31CD2120"/>
    <w:lvl w:ilvl="0">
      <w:start w:val="1"/>
      <w:numFmt w:val="lowerLetter"/>
      <w:lvlText w:val="%1)"/>
      <w:lvlJc w:val="left"/>
      <w:pPr>
        <w:tabs>
          <w:tab w:val="num" w:pos="792"/>
        </w:tabs>
        <w:snapToGrid/>
        <w:ind w:left="0" w:firstLine="0"/>
      </w:pPr>
      <w:rPr>
        <w:rFonts w:ascii="Arial" w:hAnsi="Arial" w:cs="Arial"/>
        <w:sz w:val="24"/>
        <w:szCs w:val="24"/>
      </w:rPr>
    </w:lvl>
  </w:abstractNum>
  <w:abstractNum w:abstractNumId="1">
    <w:nsid w:val="00B9B91C"/>
    <w:multiLevelType w:val="singleLevel"/>
    <w:tmpl w:val="4F1E9DEC"/>
    <w:lvl w:ilvl="0">
      <w:numFmt w:val="bullet"/>
      <w:lvlText w:val="·"/>
      <w:lvlJc w:val="left"/>
      <w:pPr>
        <w:tabs>
          <w:tab w:val="num" w:pos="720"/>
        </w:tabs>
        <w:snapToGrid/>
        <w:ind w:left="720" w:hanging="720"/>
      </w:pPr>
      <w:rPr>
        <w:rFonts w:ascii="Symbol" w:hAnsi="Symbol"/>
        <w:sz w:val="24"/>
      </w:rPr>
    </w:lvl>
  </w:abstractNum>
  <w:abstractNum w:abstractNumId="2">
    <w:nsid w:val="00DA5328"/>
    <w:multiLevelType w:val="hybridMultilevel"/>
    <w:tmpl w:val="C5A496BC"/>
    <w:lvl w:ilvl="0" w:tplc="F84E57C6">
      <w:start w:val="1"/>
      <w:numFmt w:val="bullet"/>
      <w:lvlText w:val=""/>
      <w:lvlJc w:val="left"/>
      <w:pPr>
        <w:tabs>
          <w:tab w:val="num" w:pos="720"/>
        </w:tabs>
        <w:ind w:left="720" w:hanging="360"/>
      </w:pPr>
      <w:rPr>
        <w:rFonts w:ascii="Wingdings" w:hAnsi="Wingdings" w:hint="default"/>
      </w:rPr>
    </w:lvl>
    <w:lvl w:ilvl="1" w:tplc="97D4364E" w:tentative="1">
      <w:start w:val="1"/>
      <w:numFmt w:val="bullet"/>
      <w:lvlText w:val=""/>
      <w:lvlJc w:val="left"/>
      <w:pPr>
        <w:tabs>
          <w:tab w:val="num" w:pos="1440"/>
        </w:tabs>
        <w:ind w:left="1440" w:hanging="360"/>
      </w:pPr>
      <w:rPr>
        <w:rFonts w:ascii="Wingdings" w:hAnsi="Wingdings" w:hint="default"/>
      </w:rPr>
    </w:lvl>
    <w:lvl w:ilvl="2" w:tplc="C0AAB718" w:tentative="1">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AEE8A234" w:tentative="1">
      <w:start w:val="1"/>
      <w:numFmt w:val="bullet"/>
      <w:lvlText w:val=""/>
      <w:lvlJc w:val="left"/>
      <w:pPr>
        <w:tabs>
          <w:tab w:val="num" w:pos="3600"/>
        </w:tabs>
        <w:ind w:left="3600" w:hanging="360"/>
      </w:pPr>
      <w:rPr>
        <w:rFonts w:ascii="Wingdings" w:hAnsi="Wingdings" w:hint="default"/>
      </w:rPr>
    </w:lvl>
    <w:lvl w:ilvl="5" w:tplc="3070BE90" w:tentative="1">
      <w:start w:val="1"/>
      <w:numFmt w:val="bullet"/>
      <w:lvlText w:val=""/>
      <w:lvlJc w:val="left"/>
      <w:pPr>
        <w:tabs>
          <w:tab w:val="num" w:pos="4320"/>
        </w:tabs>
        <w:ind w:left="4320" w:hanging="360"/>
      </w:pPr>
      <w:rPr>
        <w:rFonts w:ascii="Wingdings" w:hAnsi="Wingdings" w:hint="default"/>
      </w:rPr>
    </w:lvl>
    <w:lvl w:ilvl="6" w:tplc="25603ECA" w:tentative="1">
      <w:start w:val="1"/>
      <w:numFmt w:val="bullet"/>
      <w:lvlText w:val=""/>
      <w:lvlJc w:val="left"/>
      <w:pPr>
        <w:tabs>
          <w:tab w:val="num" w:pos="5040"/>
        </w:tabs>
        <w:ind w:left="5040" w:hanging="360"/>
      </w:pPr>
      <w:rPr>
        <w:rFonts w:ascii="Wingdings" w:hAnsi="Wingdings" w:hint="default"/>
      </w:rPr>
    </w:lvl>
    <w:lvl w:ilvl="7" w:tplc="25FA65EC" w:tentative="1">
      <w:start w:val="1"/>
      <w:numFmt w:val="bullet"/>
      <w:lvlText w:val=""/>
      <w:lvlJc w:val="left"/>
      <w:pPr>
        <w:tabs>
          <w:tab w:val="num" w:pos="5760"/>
        </w:tabs>
        <w:ind w:left="5760" w:hanging="360"/>
      </w:pPr>
      <w:rPr>
        <w:rFonts w:ascii="Wingdings" w:hAnsi="Wingdings" w:hint="default"/>
      </w:rPr>
    </w:lvl>
    <w:lvl w:ilvl="8" w:tplc="8780B9A8" w:tentative="1">
      <w:start w:val="1"/>
      <w:numFmt w:val="bullet"/>
      <w:lvlText w:val=""/>
      <w:lvlJc w:val="left"/>
      <w:pPr>
        <w:tabs>
          <w:tab w:val="num" w:pos="6480"/>
        </w:tabs>
        <w:ind w:left="6480" w:hanging="360"/>
      </w:pPr>
      <w:rPr>
        <w:rFonts w:ascii="Wingdings" w:hAnsi="Wingdings" w:hint="default"/>
      </w:rPr>
    </w:lvl>
  </w:abstractNum>
  <w:abstractNum w:abstractNumId="3">
    <w:nsid w:val="011F0E73"/>
    <w:multiLevelType w:val="singleLevel"/>
    <w:tmpl w:val="7F4ADC26"/>
    <w:lvl w:ilvl="0">
      <w:start w:val="1"/>
      <w:numFmt w:val="lowerLetter"/>
      <w:lvlText w:val="%1)"/>
      <w:lvlJc w:val="left"/>
      <w:pPr>
        <w:tabs>
          <w:tab w:val="num" w:pos="792"/>
        </w:tabs>
        <w:snapToGrid/>
        <w:ind w:left="0" w:firstLine="0"/>
      </w:pPr>
      <w:rPr>
        <w:rFonts w:ascii="Arial" w:hAnsi="Arial" w:cs="Arial"/>
        <w:sz w:val="24"/>
        <w:szCs w:val="24"/>
      </w:rPr>
    </w:lvl>
  </w:abstractNum>
  <w:abstractNum w:abstractNumId="4">
    <w:nsid w:val="02827653"/>
    <w:multiLevelType w:val="singleLevel"/>
    <w:tmpl w:val="250E145A"/>
    <w:lvl w:ilvl="0">
      <w:start w:val="3"/>
      <w:numFmt w:val="lowerLetter"/>
      <w:lvlText w:val="%1)"/>
      <w:lvlJc w:val="left"/>
      <w:pPr>
        <w:tabs>
          <w:tab w:val="num" w:pos="792"/>
        </w:tabs>
        <w:snapToGrid/>
        <w:ind w:left="0" w:firstLine="0"/>
      </w:pPr>
      <w:rPr>
        <w:rFonts w:ascii="Arial" w:hAnsi="Arial" w:cs="Arial"/>
        <w:b/>
        <w:sz w:val="24"/>
        <w:szCs w:val="24"/>
      </w:rPr>
    </w:lvl>
  </w:abstractNum>
  <w:abstractNum w:abstractNumId="5">
    <w:nsid w:val="0486B6C7"/>
    <w:multiLevelType w:val="singleLevel"/>
    <w:tmpl w:val="0742DBE4"/>
    <w:lvl w:ilvl="0">
      <w:start w:val="1"/>
      <w:numFmt w:val="lowerLetter"/>
      <w:lvlText w:val="%1)"/>
      <w:lvlJc w:val="left"/>
      <w:pPr>
        <w:tabs>
          <w:tab w:val="num" w:pos="792"/>
        </w:tabs>
        <w:snapToGrid/>
        <w:ind w:left="0" w:firstLine="0"/>
      </w:pPr>
      <w:rPr>
        <w:rFonts w:ascii="Arial" w:hAnsi="Arial" w:cs="Arial"/>
        <w:b/>
        <w:sz w:val="24"/>
        <w:szCs w:val="24"/>
      </w:rPr>
    </w:lvl>
  </w:abstractNum>
  <w:abstractNum w:abstractNumId="6">
    <w:nsid w:val="04E94D55"/>
    <w:multiLevelType w:val="singleLevel"/>
    <w:tmpl w:val="599F99CA"/>
    <w:lvl w:ilvl="0">
      <w:start w:val="1"/>
      <w:numFmt w:val="upperLetter"/>
      <w:lvlText w:val="%1."/>
      <w:lvlJc w:val="left"/>
      <w:pPr>
        <w:tabs>
          <w:tab w:val="num" w:pos="504"/>
        </w:tabs>
        <w:snapToGrid/>
        <w:ind w:left="72" w:firstLine="0"/>
      </w:pPr>
      <w:rPr>
        <w:rFonts w:ascii="Arial" w:hAnsi="Arial" w:cs="Arial"/>
        <w:b/>
        <w:bCs/>
        <w:spacing w:val="-3"/>
        <w:sz w:val="22"/>
        <w:szCs w:val="22"/>
      </w:rPr>
    </w:lvl>
  </w:abstractNum>
  <w:abstractNum w:abstractNumId="7">
    <w:nsid w:val="3A2C7456"/>
    <w:multiLevelType w:val="hybridMultilevel"/>
    <w:tmpl w:val="BC0826CA"/>
    <w:lvl w:ilvl="0" w:tplc="04100001">
      <w:start w:val="1"/>
      <w:numFmt w:val="bullet"/>
      <w:lvlText w:val=""/>
      <w:lvlJc w:val="left"/>
      <w:pPr>
        <w:ind w:left="108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8">
    <w:nsid w:val="41837ECF"/>
    <w:multiLevelType w:val="hybridMultilevel"/>
    <w:tmpl w:val="23665A98"/>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9">
    <w:nsid w:val="49E04FE8"/>
    <w:multiLevelType w:val="hybridMultilevel"/>
    <w:tmpl w:val="88AA8AE4"/>
    <w:lvl w:ilvl="0" w:tplc="A9FCCD1E">
      <w:numFmt w:val="bullet"/>
      <w:lvlText w:val="•"/>
      <w:lvlJc w:val="left"/>
      <w:pPr>
        <w:ind w:left="720" w:hanging="360"/>
      </w:pPr>
      <w:rPr>
        <w:rFonts w:ascii="Calibri" w:eastAsia="Calibri" w:hAnsi="Calibri" w:cs="HelveticaNeueLT Std Lt" w:hint="default"/>
        <w:sz w:val="24"/>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0">
    <w:nsid w:val="4B165F97"/>
    <w:multiLevelType w:val="hybridMultilevel"/>
    <w:tmpl w:val="2272C14C"/>
    <w:lvl w:ilvl="0" w:tplc="FE9A0B46">
      <w:start w:val="1"/>
      <w:numFmt w:val="upperLetter"/>
      <w:lvlText w:val="%1."/>
      <w:lvlJc w:val="left"/>
      <w:pPr>
        <w:ind w:left="360" w:hanging="360"/>
      </w:pPr>
      <w:rPr>
        <w:b/>
      </w:r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1">
    <w:nsid w:val="5DE859A8"/>
    <w:multiLevelType w:val="hybridMultilevel"/>
    <w:tmpl w:val="8A54481E"/>
    <w:lvl w:ilvl="0" w:tplc="04100001">
      <w:start w:val="1"/>
      <w:numFmt w:val="bullet"/>
      <w:lvlText w:val=""/>
      <w:lvlJc w:val="left"/>
      <w:pPr>
        <w:ind w:left="36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2">
    <w:nsid w:val="614D208E"/>
    <w:multiLevelType w:val="hybridMultilevel"/>
    <w:tmpl w:val="4DF888B8"/>
    <w:lvl w:ilvl="0" w:tplc="F84E57C6">
      <w:start w:val="1"/>
      <w:numFmt w:val="bullet"/>
      <w:lvlText w:val=""/>
      <w:lvlJc w:val="left"/>
      <w:pPr>
        <w:tabs>
          <w:tab w:val="num" w:pos="720"/>
        </w:tabs>
        <w:ind w:left="720" w:hanging="360"/>
      </w:pPr>
      <w:rPr>
        <w:rFonts w:ascii="Wingdings" w:hAnsi="Wingdings" w:hint="default"/>
      </w:rPr>
    </w:lvl>
    <w:lvl w:ilvl="1" w:tplc="97D4364E" w:tentative="1">
      <w:start w:val="1"/>
      <w:numFmt w:val="bullet"/>
      <w:lvlText w:val=""/>
      <w:lvlJc w:val="left"/>
      <w:pPr>
        <w:tabs>
          <w:tab w:val="num" w:pos="1440"/>
        </w:tabs>
        <w:ind w:left="1440" w:hanging="360"/>
      </w:pPr>
      <w:rPr>
        <w:rFonts w:ascii="Wingdings" w:hAnsi="Wingdings" w:hint="default"/>
      </w:rPr>
    </w:lvl>
    <w:lvl w:ilvl="2" w:tplc="C0AAB718" w:tentative="1">
      <w:start w:val="1"/>
      <w:numFmt w:val="bullet"/>
      <w:lvlText w:val=""/>
      <w:lvlJc w:val="left"/>
      <w:pPr>
        <w:tabs>
          <w:tab w:val="num" w:pos="2160"/>
        </w:tabs>
        <w:ind w:left="2160" w:hanging="360"/>
      </w:pPr>
      <w:rPr>
        <w:rFonts w:ascii="Wingdings" w:hAnsi="Wingdings" w:hint="default"/>
      </w:rPr>
    </w:lvl>
    <w:lvl w:ilvl="3" w:tplc="D2A6E4DE">
      <w:start w:val="1"/>
      <w:numFmt w:val="bullet"/>
      <w:lvlText w:val=""/>
      <w:lvlJc w:val="left"/>
      <w:pPr>
        <w:tabs>
          <w:tab w:val="num" w:pos="2880"/>
        </w:tabs>
        <w:ind w:left="2880" w:hanging="360"/>
      </w:pPr>
      <w:rPr>
        <w:rFonts w:ascii="Symbol" w:hAnsi="Symbol" w:hint="default"/>
      </w:rPr>
    </w:lvl>
    <w:lvl w:ilvl="4" w:tplc="AEE8A234" w:tentative="1">
      <w:start w:val="1"/>
      <w:numFmt w:val="bullet"/>
      <w:lvlText w:val=""/>
      <w:lvlJc w:val="left"/>
      <w:pPr>
        <w:tabs>
          <w:tab w:val="num" w:pos="3600"/>
        </w:tabs>
        <w:ind w:left="3600" w:hanging="360"/>
      </w:pPr>
      <w:rPr>
        <w:rFonts w:ascii="Wingdings" w:hAnsi="Wingdings" w:hint="default"/>
      </w:rPr>
    </w:lvl>
    <w:lvl w:ilvl="5" w:tplc="3070BE90" w:tentative="1">
      <w:start w:val="1"/>
      <w:numFmt w:val="bullet"/>
      <w:lvlText w:val=""/>
      <w:lvlJc w:val="left"/>
      <w:pPr>
        <w:tabs>
          <w:tab w:val="num" w:pos="4320"/>
        </w:tabs>
        <w:ind w:left="4320" w:hanging="360"/>
      </w:pPr>
      <w:rPr>
        <w:rFonts w:ascii="Wingdings" w:hAnsi="Wingdings" w:hint="default"/>
      </w:rPr>
    </w:lvl>
    <w:lvl w:ilvl="6" w:tplc="25603ECA" w:tentative="1">
      <w:start w:val="1"/>
      <w:numFmt w:val="bullet"/>
      <w:lvlText w:val=""/>
      <w:lvlJc w:val="left"/>
      <w:pPr>
        <w:tabs>
          <w:tab w:val="num" w:pos="5040"/>
        </w:tabs>
        <w:ind w:left="5040" w:hanging="360"/>
      </w:pPr>
      <w:rPr>
        <w:rFonts w:ascii="Wingdings" w:hAnsi="Wingdings" w:hint="default"/>
      </w:rPr>
    </w:lvl>
    <w:lvl w:ilvl="7" w:tplc="25FA65EC" w:tentative="1">
      <w:start w:val="1"/>
      <w:numFmt w:val="bullet"/>
      <w:lvlText w:val=""/>
      <w:lvlJc w:val="left"/>
      <w:pPr>
        <w:tabs>
          <w:tab w:val="num" w:pos="5760"/>
        </w:tabs>
        <w:ind w:left="5760" w:hanging="360"/>
      </w:pPr>
      <w:rPr>
        <w:rFonts w:ascii="Wingdings" w:hAnsi="Wingdings" w:hint="default"/>
      </w:rPr>
    </w:lvl>
    <w:lvl w:ilvl="8" w:tplc="8780B9A8" w:tentative="1">
      <w:start w:val="1"/>
      <w:numFmt w:val="bullet"/>
      <w:lvlText w:val=""/>
      <w:lvlJc w:val="left"/>
      <w:pPr>
        <w:tabs>
          <w:tab w:val="num" w:pos="6480"/>
        </w:tabs>
        <w:ind w:left="6480" w:hanging="360"/>
      </w:pPr>
      <w:rPr>
        <w:rFonts w:ascii="Wingdings" w:hAnsi="Wingdings" w:hint="default"/>
      </w:rPr>
    </w:lvl>
  </w:abstractNum>
  <w:abstractNum w:abstractNumId="13">
    <w:nsid w:val="621D4661"/>
    <w:multiLevelType w:val="hybridMultilevel"/>
    <w:tmpl w:val="6B90EE12"/>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4">
    <w:nsid w:val="64851B01"/>
    <w:multiLevelType w:val="hybridMultilevel"/>
    <w:tmpl w:val="A71EAFE4"/>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5">
    <w:nsid w:val="6F7E0BD6"/>
    <w:multiLevelType w:val="hybridMultilevel"/>
    <w:tmpl w:val="9AF652A8"/>
    <w:lvl w:ilvl="0" w:tplc="04100009">
      <w:start w:val="1"/>
      <w:numFmt w:val="bullet"/>
      <w:lvlText w:val=""/>
      <w:lvlJc w:val="left"/>
      <w:pPr>
        <w:ind w:left="360" w:hanging="360"/>
      </w:pPr>
      <w:rPr>
        <w:rFonts w:ascii="Wingdings" w:hAnsi="Wingdings" w:hint="default"/>
        <w:b/>
        <w:i w:val="0"/>
        <w:sz w:val="28"/>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nsid w:val="71104D8D"/>
    <w:multiLevelType w:val="hybridMultilevel"/>
    <w:tmpl w:val="CDE0BD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7FCE4C2F"/>
    <w:multiLevelType w:val="hybridMultilevel"/>
    <w:tmpl w:val="05BA1046"/>
    <w:lvl w:ilvl="0" w:tplc="862CA524">
      <w:start w:val="1"/>
      <w:numFmt w:val="decimal"/>
      <w:lvlText w:val="%1."/>
      <w:lvlJc w:val="left"/>
      <w:pPr>
        <w:ind w:left="360" w:hanging="360"/>
      </w:pPr>
      <w:rPr>
        <w:b/>
      </w:r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 w:ilvl="0">
        <w:numFmt w:val="bullet"/>
        <w:lvlText w:val="·"/>
        <w:lvlJc w:val="left"/>
        <w:pPr>
          <w:tabs>
            <w:tab w:val="num" w:pos="720"/>
          </w:tabs>
          <w:snapToGrid/>
          <w:ind w:left="720" w:hanging="720"/>
        </w:pPr>
        <w:rPr>
          <w:rFonts w:ascii="Symbol" w:hAnsi="Symbol"/>
          <w:spacing w:val="1"/>
          <w:sz w:val="24"/>
        </w:rPr>
      </w:lvl>
    </w:lvlOverride>
  </w:num>
  <w:num w:numId="5">
    <w:abstractNumId w:val="1"/>
  </w:num>
  <w:num w:numId="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lvl w:ilvl="0">
        <w:start w:val="1"/>
        <w:numFmt w:val="lowerLetter"/>
        <w:lvlText w:val="%1)"/>
        <w:lvlJc w:val="left"/>
        <w:pPr>
          <w:tabs>
            <w:tab w:val="num" w:pos="792"/>
          </w:tabs>
          <w:snapToGrid/>
          <w:ind w:left="0" w:firstLine="0"/>
        </w:pPr>
        <w:rPr>
          <w:rFonts w:ascii="Arial" w:hAnsi="Arial" w:cs="Arial"/>
          <w:b/>
          <w:sz w:val="24"/>
          <w:szCs w:val="24"/>
        </w:rPr>
      </w:lvl>
    </w:lvlOverride>
  </w:num>
  <w:num w:numId="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3"/>
    </w:lvlOverride>
  </w:num>
  <w:num w:numId="11">
    <w:abstractNumId w:val="4"/>
    <w:lvlOverride w:ilvl="0">
      <w:lvl w:ilvl="0">
        <w:start w:val="3"/>
        <w:numFmt w:val="lowerLetter"/>
        <w:lvlText w:val="%1)"/>
        <w:lvlJc w:val="left"/>
        <w:pPr>
          <w:tabs>
            <w:tab w:val="num" w:pos="792"/>
          </w:tabs>
          <w:snapToGrid/>
          <w:ind w:left="0" w:firstLine="0"/>
        </w:pPr>
        <w:rPr>
          <w:rFonts w:ascii="Times New Roman" w:hAnsi="Times New Roman" w:cs="Times New Roman" w:hint="default"/>
          <w:b/>
          <w:sz w:val="28"/>
          <w:szCs w:val="28"/>
        </w:rPr>
      </w:lvl>
    </w:lvlOverride>
  </w:num>
  <w:num w:numId="12">
    <w:abstractNumId w:val="0"/>
    <w:lvlOverride w:ilvl="0">
      <w:startOverride w:val="1"/>
    </w:lvlOverride>
  </w:num>
  <w:num w:numId="13">
    <w:abstractNumId w:val="5"/>
    <w:lvlOverride w:ilvl="0">
      <w:startOverride w:val="1"/>
    </w:lvlOverride>
  </w:num>
  <w:num w:numId="14">
    <w:abstractNumId w:val="6"/>
    <w:lvlOverride w:ilvl="0">
      <w:startOverride w:val="1"/>
    </w:lvlOverride>
  </w:num>
  <w:num w:numId="1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2"/>
  </w:num>
  <w:num w:numId="19">
    <w:abstractNumId w:val="12"/>
  </w:num>
  <w:num w:numId="20">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savePreviewPicture/>
  <w:compat/>
  <w:rsids>
    <w:rsidRoot w:val="002C4A9F"/>
    <w:rsid w:val="002C4A9F"/>
    <w:rsid w:val="005806A4"/>
    <w:rsid w:val="007F36AA"/>
    <w:rsid w:val="008E5E18"/>
    <w:rsid w:val="008F6022"/>
    <w:rsid w:val="00A80F81"/>
    <w:rsid w:val="00AF687A"/>
    <w:rsid w:val="00B259A5"/>
    <w:rsid w:val="00BD5214"/>
    <w:rsid w:val="00D93065"/>
    <w:rsid w:val="00F213C3"/>
    <w:rsid w:val="00F66F0D"/>
    <w:rsid w:val="00FB1FB5"/>
    <w:rsid w:val="00FE0D67"/>
    <w:rsid w:val="00FE754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C4A9F"/>
    <w:pPr>
      <w:widowControl w:val="0"/>
      <w:autoSpaceDE w:val="0"/>
      <w:autoSpaceDN w:val="0"/>
      <w:adjustRightInd w:val="0"/>
      <w:spacing w:after="0" w:line="240" w:lineRule="auto"/>
    </w:pPr>
    <w:rPr>
      <w:rFonts w:ascii="Times New Roman" w:eastAsiaTheme="minorEastAsia" w:hAnsi="Times New Roman" w:cs="Times New Roman"/>
      <w:sz w:val="20"/>
      <w:szCs w:val="20"/>
      <w:lang w:eastAsia="it-IT"/>
    </w:rPr>
  </w:style>
  <w:style w:type="paragraph" w:styleId="Titolo1">
    <w:name w:val="heading 1"/>
    <w:basedOn w:val="Normale"/>
    <w:next w:val="Normale"/>
    <w:link w:val="Titolo1Carattere"/>
    <w:uiPriority w:val="9"/>
    <w:qFormat/>
    <w:rsid w:val="008F6022"/>
    <w:pPr>
      <w:keepNext/>
      <w:widowControl/>
      <w:autoSpaceDE/>
      <w:autoSpaceDN/>
      <w:adjustRightInd/>
      <w:spacing w:before="240" w:after="60" w:line="276" w:lineRule="auto"/>
      <w:outlineLvl w:val="0"/>
    </w:pPr>
    <w:rPr>
      <w:rFonts w:ascii="Cambria" w:eastAsia="Times New Roman" w:hAnsi="Cambria"/>
      <w:b/>
      <w:bCs/>
      <w:kern w:val="32"/>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uiPriority w:val="1"/>
    <w:qFormat/>
    <w:rsid w:val="002C4A9F"/>
    <w:pPr>
      <w:widowControl w:val="0"/>
      <w:autoSpaceDE w:val="0"/>
      <w:autoSpaceDN w:val="0"/>
      <w:adjustRightInd w:val="0"/>
      <w:spacing w:after="0" w:line="240" w:lineRule="auto"/>
    </w:pPr>
    <w:rPr>
      <w:rFonts w:ascii="Times New Roman" w:eastAsiaTheme="minorEastAsia" w:hAnsi="Times New Roman" w:cs="Times New Roman"/>
      <w:sz w:val="20"/>
      <w:szCs w:val="20"/>
      <w:lang w:eastAsia="it-IT"/>
    </w:rPr>
  </w:style>
  <w:style w:type="paragraph" w:styleId="Paragrafoelenco">
    <w:name w:val="List Paragraph"/>
    <w:basedOn w:val="Normale"/>
    <w:uiPriority w:val="34"/>
    <w:qFormat/>
    <w:rsid w:val="002C4A9F"/>
    <w:pPr>
      <w:ind w:left="720"/>
      <w:contextualSpacing/>
    </w:pPr>
  </w:style>
  <w:style w:type="paragraph" w:styleId="Testofumetto">
    <w:name w:val="Balloon Text"/>
    <w:basedOn w:val="Normale"/>
    <w:link w:val="TestofumettoCarattere"/>
    <w:uiPriority w:val="99"/>
    <w:semiHidden/>
    <w:unhideWhenUsed/>
    <w:rsid w:val="002C4A9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C4A9F"/>
    <w:rPr>
      <w:rFonts w:ascii="Tahoma" w:eastAsiaTheme="minorEastAsia" w:hAnsi="Tahoma" w:cs="Tahoma"/>
      <w:sz w:val="16"/>
      <w:szCs w:val="16"/>
      <w:lang w:eastAsia="it-IT"/>
    </w:rPr>
  </w:style>
  <w:style w:type="character" w:customStyle="1" w:styleId="Bodytext2">
    <w:name w:val="Body text (2)"/>
    <w:basedOn w:val="Carpredefinitoparagrafo"/>
    <w:rsid w:val="00BD5214"/>
    <w:rPr>
      <w:rFonts w:ascii="Arial" w:eastAsia="Arial" w:hAnsi="Arial" w:cs="Arial" w:hint="default"/>
      <w:b/>
      <w:bCs/>
      <w:i w:val="0"/>
      <w:iCs w:val="0"/>
      <w:smallCaps w:val="0"/>
      <w:color w:val="000000"/>
      <w:spacing w:val="0"/>
      <w:w w:val="100"/>
      <w:position w:val="0"/>
      <w:sz w:val="20"/>
      <w:szCs w:val="20"/>
      <w:u w:val="single"/>
      <w:lang w:val="it-IT" w:eastAsia="it-IT" w:bidi="it-IT"/>
    </w:rPr>
  </w:style>
  <w:style w:type="character" w:customStyle="1" w:styleId="Titolo1Carattere">
    <w:name w:val="Titolo 1 Carattere"/>
    <w:basedOn w:val="Carpredefinitoparagrafo"/>
    <w:link w:val="Titolo1"/>
    <w:uiPriority w:val="9"/>
    <w:rsid w:val="008F6022"/>
    <w:rPr>
      <w:rFonts w:ascii="Cambria" w:eastAsia="Times New Roman" w:hAnsi="Cambria" w:cs="Times New Roman"/>
      <w:b/>
      <w:bCs/>
      <w:kern w:val="32"/>
      <w:sz w:val="32"/>
      <w:szCs w:val="32"/>
    </w:rPr>
  </w:style>
  <w:style w:type="paragraph" w:styleId="Titolo">
    <w:name w:val="Title"/>
    <w:basedOn w:val="Normale"/>
    <w:link w:val="TitoloCarattere"/>
    <w:qFormat/>
    <w:rsid w:val="008F6022"/>
    <w:pPr>
      <w:widowControl/>
      <w:autoSpaceDE/>
      <w:autoSpaceDN/>
      <w:adjustRightInd/>
      <w:jc w:val="center"/>
    </w:pPr>
    <w:rPr>
      <w:rFonts w:ascii="Arial" w:eastAsia="Times New Roman" w:hAnsi="Arial"/>
      <w:b/>
      <w:bCs/>
      <w:sz w:val="24"/>
      <w:szCs w:val="24"/>
    </w:rPr>
  </w:style>
  <w:style w:type="character" w:customStyle="1" w:styleId="TitoloCarattere">
    <w:name w:val="Titolo Carattere"/>
    <w:basedOn w:val="Carpredefinitoparagrafo"/>
    <w:link w:val="Titolo"/>
    <w:rsid w:val="008F6022"/>
    <w:rPr>
      <w:rFonts w:ascii="Arial" w:eastAsia="Times New Roman" w:hAnsi="Arial" w:cs="Times New Roman"/>
      <w:b/>
      <w:bCs/>
      <w:sz w:val="24"/>
      <w:szCs w:val="24"/>
    </w:rPr>
  </w:style>
</w:styles>
</file>

<file path=word/webSettings.xml><?xml version="1.0" encoding="utf-8"?>
<w:webSettings xmlns:r="http://schemas.openxmlformats.org/officeDocument/2006/relationships" xmlns:w="http://schemas.openxmlformats.org/wordprocessingml/2006/main">
  <w:divs>
    <w:div w:id="36779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4</Pages>
  <Words>1052</Words>
  <Characters>5997</Characters>
  <Application>Microsoft Office Word</Application>
  <DocSecurity>0</DocSecurity>
  <Lines>49</Lines>
  <Paragraphs>14</Paragraphs>
  <ScaleCrop>false</ScaleCrop>
  <HeadingPairs>
    <vt:vector size="4" baseType="variant">
      <vt:variant>
        <vt:lpstr>Titolo</vt:lpstr>
      </vt:variant>
      <vt:variant>
        <vt:i4>1</vt:i4>
      </vt:variant>
      <vt:variant>
        <vt:lpstr>Intestazioni</vt:lpstr>
      </vt:variant>
      <vt:variant>
        <vt:i4>4</vt:i4>
      </vt:variant>
    </vt:vector>
  </HeadingPairs>
  <TitlesOfParts>
    <vt:vector size="5" baseType="lpstr">
      <vt:lpstr/>
      <vt:lpstr>SISTEMA APERTO</vt:lpstr>
      <vt:lpstr>PIATTAFORMA TECNOLOGICA</vt:lpstr>
      <vt:lpstr>FLUSSO OPERATIVO</vt:lpstr>
      <vt:lpstr>CONFIGURAZIONE DEL SISTEMA OFFERTO</vt:lpstr>
    </vt:vector>
  </TitlesOfParts>
  <Company/>
  <LinksUpToDate>false</LinksUpToDate>
  <CharactersWithSpaces>7035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000297</dc:creator>
  <cp:keywords/>
  <dc:description/>
  <cp:lastModifiedBy>000297</cp:lastModifiedBy>
  <cp:revision>6</cp:revision>
  <dcterms:created xsi:type="dcterms:W3CDTF">2017-03-16T12:45:00Z</dcterms:created>
  <dcterms:modified xsi:type="dcterms:W3CDTF">2018-07-13T11:44:00Z</dcterms:modified>
</cp:coreProperties>
</file>